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26" w:rsidRPr="00822352" w:rsidRDefault="008F1026" w:rsidP="008F1026">
      <w:pPr>
        <w:jc w:val="both"/>
        <w:rPr>
          <w:rFonts w:ascii="Interstate-Bold" w:hAnsi="Interstate-Bold"/>
          <w:b/>
          <w:sz w:val="24"/>
          <w:szCs w:val="28"/>
        </w:rPr>
      </w:pPr>
      <w:r>
        <w:rPr>
          <w:rFonts w:ascii="Interstate-Bold" w:hAnsi="Interstate-Bold"/>
          <w:b/>
          <w:sz w:val="24"/>
          <w:szCs w:val="28"/>
        </w:rPr>
        <w:t>1</w:t>
      </w:r>
      <w:r w:rsidRPr="00822352">
        <w:rPr>
          <w:rFonts w:ascii="Interstate-Bold" w:hAnsi="Interstate-Bold"/>
          <w:b/>
          <w:sz w:val="24"/>
          <w:szCs w:val="28"/>
        </w:rPr>
        <w:t>. Scope/ Applicability:</w:t>
      </w:r>
    </w:p>
    <w:p w:rsidR="008F1026" w:rsidRDefault="008F1026" w:rsidP="008F1026">
      <w:pPr>
        <w:jc w:val="both"/>
        <w:rPr>
          <w:rFonts w:ascii="Interstate-Regular" w:hAnsi="Interstate-Regular" w:cs="Tahoma"/>
        </w:rPr>
      </w:pPr>
      <w:r w:rsidRPr="00822352">
        <w:rPr>
          <w:rFonts w:ascii="Interstate-Regular" w:hAnsi="Interstate-Regular" w:cs="Tahoma"/>
          <w:b/>
        </w:rPr>
        <w:t>TEV</w:t>
      </w:r>
      <w:r w:rsidRPr="00054C7C">
        <w:rPr>
          <w:rFonts w:ascii="Interstate-Regular" w:hAnsi="Interstate-Regular" w:cs="Tahoma"/>
        </w:rPr>
        <w:t xml:space="preserve"> </w:t>
      </w:r>
      <w:r>
        <w:rPr>
          <w:rFonts w:ascii="Interstate-Regular" w:hAnsi="Interstate-Regular" w:cs="Tahoma"/>
        </w:rPr>
        <w:t xml:space="preserve">reports/ </w:t>
      </w:r>
      <w:r w:rsidRPr="00822352">
        <w:rPr>
          <w:rFonts w:ascii="Interstate-Regular" w:hAnsi="Interstate-Regular" w:cs="Tahoma"/>
          <w:b/>
        </w:rPr>
        <w:t>LIE</w:t>
      </w:r>
      <w:r>
        <w:rPr>
          <w:rFonts w:ascii="Interstate-Regular" w:hAnsi="Interstate-Regular" w:cs="Tahoma"/>
        </w:rPr>
        <w:t xml:space="preserve"> monitoring</w:t>
      </w:r>
      <w:r w:rsidRPr="00054C7C">
        <w:rPr>
          <w:rFonts w:ascii="Interstate-Regular" w:hAnsi="Interstate-Regular" w:cs="Tahoma"/>
        </w:rPr>
        <w:t xml:space="preserve"> </w:t>
      </w:r>
      <w:r>
        <w:rPr>
          <w:rFonts w:ascii="Interstate-Regular" w:hAnsi="Interstate-Regular" w:cs="Tahoma"/>
        </w:rPr>
        <w:t>will be</w:t>
      </w:r>
      <w:r w:rsidRPr="00054C7C">
        <w:rPr>
          <w:rFonts w:ascii="Interstate-Regular" w:hAnsi="Interstate-Regular" w:cs="Tahoma"/>
        </w:rPr>
        <w:t xml:space="preserve"> </w:t>
      </w:r>
      <w:r>
        <w:rPr>
          <w:rFonts w:ascii="Interstate-Regular" w:hAnsi="Interstate-Regular" w:cs="Tahoma"/>
        </w:rPr>
        <w:t xml:space="preserve">mandatory </w:t>
      </w:r>
      <w:r w:rsidRPr="00054C7C">
        <w:rPr>
          <w:rFonts w:ascii="Interstate-Regular" w:hAnsi="Interstate-Regular" w:cs="Tahoma"/>
        </w:rPr>
        <w:t>for project loan</w:t>
      </w:r>
      <w:r>
        <w:rPr>
          <w:rFonts w:ascii="Interstate-Regular" w:hAnsi="Interstate-Regular" w:cs="Tahoma"/>
        </w:rPr>
        <w:t>s (Greenfield/Brownfield)</w:t>
      </w:r>
      <w:r w:rsidRPr="00054C7C">
        <w:rPr>
          <w:rFonts w:ascii="Interstate-Regular" w:hAnsi="Interstate-Regular" w:cs="Tahoma"/>
        </w:rPr>
        <w:t xml:space="preserve"> </w:t>
      </w:r>
      <w:r>
        <w:rPr>
          <w:rFonts w:ascii="Interstate-Regular" w:hAnsi="Interstate-Regular" w:cs="Tahoma"/>
        </w:rPr>
        <w:t>where</w:t>
      </w:r>
      <w:r w:rsidRPr="00054C7C">
        <w:rPr>
          <w:rFonts w:ascii="Interstate-Regular" w:hAnsi="Interstate-Regular" w:cs="Tahoma"/>
        </w:rPr>
        <w:t xml:space="preserve"> fresh </w:t>
      </w:r>
      <w:r>
        <w:rPr>
          <w:rFonts w:ascii="Interstate-Regular" w:hAnsi="Interstate-Regular" w:cs="Tahoma"/>
        </w:rPr>
        <w:t xml:space="preserve">term loan </w:t>
      </w:r>
      <w:r w:rsidRPr="00054C7C">
        <w:rPr>
          <w:rFonts w:ascii="Interstate-Regular" w:hAnsi="Interstate-Regular" w:cs="Tahoma"/>
        </w:rPr>
        <w:t xml:space="preserve">exposure </w:t>
      </w:r>
      <w:r>
        <w:rPr>
          <w:rFonts w:ascii="Interstate-Regular" w:hAnsi="Interstate-Regular" w:cs="Tahoma"/>
        </w:rPr>
        <w:t>exceeds</w:t>
      </w:r>
      <w:r w:rsidRPr="00054C7C">
        <w:rPr>
          <w:rFonts w:ascii="Interstate-Regular" w:hAnsi="Interstate-Regular" w:cs="Tahoma"/>
        </w:rPr>
        <w:t xml:space="preserve"> Rs.</w:t>
      </w:r>
      <w:r>
        <w:rPr>
          <w:rFonts w:ascii="Interstate-Regular" w:hAnsi="Interstate-Regular" w:cs="Tahoma"/>
        </w:rPr>
        <w:t>25</w:t>
      </w:r>
      <w:r w:rsidRPr="00054C7C">
        <w:rPr>
          <w:rFonts w:ascii="Interstate-Regular" w:hAnsi="Interstate-Regular" w:cs="Tahoma"/>
        </w:rPr>
        <w:t xml:space="preserve">.00 crores </w:t>
      </w:r>
      <w:r>
        <w:rPr>
          <w:rFonts w:ascii="Interstate-Regular" w:hAnsi="Interstate-Regular" w:cs="Tahoma"/>
        </w:rPr>
        <w:t>and/ or where project cost exceeds Rs.50.00 crore,</w:t>
      </w:r>
      <w:r w:rsidRPr="00054C7C">
        <w:rPr>
          <w:rFonts w:ascii="Interstate-Regular" w:hAnsi="Interstate-Regular" w:cs="Tahoma"/>
        </w:rPr>
        <w:t xml:space="preserve"> </w:t>
      </w:r>
      <w:r>
        <w:rPr>
          <w:rFonts w:ascii="Interstate-Regular" w:hAnsi="Interstate-Regular" w:cs="Tahoma"/>
        </w:rPr>
        <w:t>under</w:t>
      </w:r>
      <w:r w:rsidRPr="00054C7C">
        <w:rPr>
          <w:rFonts w:ascii="Interstate-Regular" w:hAnsi="Interstate-Regular" w:cs="Tahoma"/>
        </w:rPr>
        <w:t xml:space="preserve"> </w:t>
      </w:r>
      <w:r>
        <w:rPr>
          <w:rFonts w:ascii="Interstate-Regular" w:hAnsi="Interstate-Regular" w:cs="Tahoma"/>
        </w:rPr>
        <w:t>Sole B</w:t>
      </w:r>
      <w:r w:rsidRPr="00054C7C">
        <w:rPr>
          <w:rFonts w:ascii="Interstate-Regular" w:hAnsi="Interstate-Regular" w:cs="Tahoma"/>
        </w:rPr>
        <w:t xml:space="preserve">anking </w:t>
      </w:r>
      <w:r>
        <w:rPr>
          <w:rFonts w:ascii="Interstate-Regular" w:hAnsi="Interstate-Regular" w:cs="Tahoma"/>
        </w:rPr>
        <w:t>A</w:t>
      </w:r>
      <w:r w:rsidRPr="00054C7C">
        <w:rPr>
          <w:rFonts w:ascii="Interstate-Regular" w:hAnsi="Interstate-Regular" w:cs="Tahoma"/>
        </w:rPr>
        <w:t xml:space="preserve">rrangement. In case of </w:t>
      </w:r>
      <w:r>
        <w:rPr>
          <w:rFonts w:ascii="Interstate-Regular" w:hAnsi="Interstate-Regular" w:cs="Tahoma"/>
        </w:rPr>
        <w:t>C</w:t>
      </w:r>
      <w:r w:rsidRPr="00054C7C">
        <w:rPr>
          <w:rFonts w:ascii="Interstate-Regular" w:hAnsi="Interstate-Regular" w:cs="Tahoma"/>
        </w:rPr>
        <w:t xml:space="preserve">onsortium/ </w:t>
      </w:r>
      <w:r>
        <w:rPr>
          <w:rFonts w:ascii="Interstate-Regular" w:hAnsi="Interstate-Regular" w:cs="Tahoma"/>
        </w:rPr>
        <w:t>M</w:t>
      </w:r>
      <w:r w:rsidRPr="00054C7C">
        <w:rPr>
          <w:rFonts w:ascii="Interstate-Regular" w:hAnsi="Interstate-Regular" w:cs="Tahoma"/>
        </w:rPr>
        <w:t xml:space="preserve">ultiple </w:t>
      </w:r>
      <w:r>
        <w:rPr>
          <w:rFonts w:ascii="Interstate-Regular" w:hAnsi="Interstate-Regular" w:cs="Tahoma"/>
        </w:rPr>
        <w:t>B</w:t>
      </w:r>
      <w:r w:rsidRPr="00054C7C">
        <w:rPr>
          <w:rFonts w:ascii="Interstate-Regular" w:hAnsi="Interstate-Regular" w:cs="Tahoma"/>
        </w:rPr>
        <w:t xml:space="preserve">anking </w:t>
      </w:r>
      <w:r>
        <w:rPr>
          <w:rFonts w:ascii="Interstate-Regular" w:hAnsi="Interstate-Regular" w:cs="Tahoma"/>
        </w:rPr>
        <w:t>A</w:t>
      </w:r>
      <w:r w:rsidRPr="00054C7C">
        <w:rPr>
          <w:rFonts w:ascii="Interstate-Regular" w:hAnsi="Interstate-Regular" w:cs="Tahoma"/>
        </w:rPr>
        <w:t>rrangement</w:t>
      </w:r>
      <w:r>
        <w:rPr>
          <w:rFonts w:ascii="Interstate-Regular" w:hAnsi="Interstate-Regular" w:cs="Tahoma"/>
        </w:rPr>
        <w:t>,</w:t>
      </w:r>
      <w:r w:rsidRPr="00054C7C">
        <w:rPr>
          <w:rFonts w:ascii="Interstate-Regular" w:hAnsi="Interstate-Regular" w:cs="Tahoma"/>
        </w:rPr>
        <w:t xml:space="preserve"> </w:t>
      </w:r>
      <w:r>
        <w:rPr>
          <w:rFonts w:ascii="Interstate-Regular" w:hAnsi="Interstate-Regular" w:cs="Tahoma"/>
        </w:rPr>
        <w:t>B</w:t>
      </w:r>
      <w:r w:rsidRPr="00054C7C">
        <w:rPr>
          <w:rFonts w:ascii="Interstate-Regular" w:hAnsi="Interstate-Regular" w:cs="Tahoma"/>
        </w:rPr>
        <w:t>ank will continue to accept TEV reports and LIE</w:t>
      </w:r>
      <w:r>
        <w:rPr>
          <w:rFonts w:ascii="Interstate-Regular" w:hAnsi="Interstate-Regular" w:cs="Tahoma"/>
        </w:rPr>
        <w:t>’s, as per the decision taken by C</w:t>
      </w:r>
      <w:r w:rsidRPr="00054C7C">
        <w:rPr>
          <w:rFonts w:ascii="Interstate-Regular" w:hAnsi="Interstate-Regular" w:cs="Tahoma"/>
        </w:rPr>
        <w:t xml:space="preserve">onsortium/ Bank with highest exposure </w:t>
      </w:r>
      <w:r>
        <w:rPr>
          <w:rFonts w:ascii="Interstate-Regular" w:hAnsi="Interstate-Regular" w:cs="Tahoma"/>
        </w:rPr>
        <w:t>under</w:t>
      </w:r>
      <w:r w:rsidRPr="00054C7C">
        <w:rPr>
          <w:rFonts w:ascii="Interstate-Regular" w:hAnsi="Interstate-Regular" w:cs="Tahoma"/>
        </w:rPr>
        <w:t xml:space="preserve"> </w:t>
      </w:r>
      <w:r>
        <w:rPr>
          <w:rFonts w:ascii="Interstate-Regular" w:hAnsi="Interstate-Regular" w:cs="Tahoma"/>
        </w:rPr>
        <w:t>M</w:t>
      </w:r>
      <w:r w:rsidRPr="00054C7C">
        <w:rPr>
          <w:rFonts w:ascii="Interstate-Regular" w:hAnsi="Interstate-Regular" w:cs="Tahoma"/>
        </w:rPr>
        <w:t xml:space="preserve">ultiple </w:t>
      </w:r>
      <w:r>
        <w:rPr>
          <w:rFonts w:ascii="Interstate-Regular" w:hAnsi="Interstate-Regular" w:cs="Tahoma"/>
        </w:rPr>
        <w:t>B</w:t>
      </w:r>
      <w:r w:rsidRPr="00054C7C">
        <w:rPr>
          <w:rFonts w:ascii="Interstate-Regular" w:hAnsi="Interstate-Regular" w:cs="Tahoma"/>
        </w:rPr>
        <w:t xml:space="preserve">anking </w:t>
      </w:r>
      <w:r>
        <w:rPr>
          <w:rFonts w:ascii="Interstate-Regular" w:hAnsi="Interstate-Regular" w:cs="Tahoma"/>
        </w:rPr>
        <w:t>A</w:t>
      </w:r>
      <w:r w:rsidRPr="00054C7C">
        <w:rPr>
          <w:rFonts w:ascii="Interstate-Regular" w:hAnsi="Interstate-Regular" w:cs="Tahoma"/>
        </w:rPr>
        <w:t xml:space="preserve">rrangement. </w:t>
      </w:r>
    </w:p>
    <w:p w:rsidR="008F1026" w:rsidRPr="00B947B9" w:rsidRDefault="008F1026" w:rsidP="008F1026">
      <w:pPr>
        <w:pStyle w:val="ListParagraph"/>
        <w:numPr>
          <w:ilvl w:val="0"/>
          <w:numId w:val="14"/>
        </w:numPr>
        <w:jc w:val="both"/>
        <w:rPr>
          <w:rFonts w:ascii="Interstate-Regular" w:hAnsi="Interstate-Regular" w:cs="Tahoma"/>
        </w:rPr>
      </w:pPr>
      <w:r w:rsidRPr="00B947B9">
        <w:rPr>
          <w:rFonts w:ascii="Interstate-Regular" w:hAnsi="Interstate-Regular" w:cs="Tahoma"/>
        </w:rPr>
        <w:t>Projects other than those classified above, involving new technology, production processes, products etc. can also be considered.</w:t>
      </w:r>
    </w:p>
    <w:p w:rsidR="008F1026" w:rsidRPr="001572A7" w:rsidRDefault="008F1026" w:rsidP="008F1026">
      <w:pPr>
        <w:pStyle w:val="ListParagraph"/>
        <w:numPr>
          <w:ilvl w:val="0"/>
          <w:numId w:val="14"/>
        </w:numPr>
        <w:jc w:val="both"/>
        <w:rPr>
          <w:rFonts w:ascii="Interstate-Regular" w:hAnsi="Interstate-Regular" w:cs="Tahoma"/>
        </w:rPr>
      </w:pPr>
      <w:r w:rsidRPr="00B947B9">
        <w:rPr>
          <w:rFonts w:ascii="Interstate-Regular" w:hAnsi="Interstate-Regular" w:cs="Tahoma"/>
        </w:rPr>
        <w:t xml:space="preserve">In case of Restructuring/ Resolution Proposals with total restructured debt above Rs.25.00 crore  &amp; necessitating technical and economic viability of the Restructuring/ Resolution Plan. </w:t>
      </w:r>
    </w:p>
    <w:p w:rsidR="008F1026" w:rsidRDefault="00692ABB" w:rsidP="008F1026">
      <w:pPr>
        <w:jc w:val="both"/>
        <w:rPr>
          <w:rFonts w:ascii="Interstate-Bold" w:hAnsi="Interstate-Bold"/>
          <w:b/>
          <w:sz w:val="24"/>
          <w:szCs w:val="28"/>
        </w:rPr>
      </w:pPr>
      <w:r>
        <w:rPr>
          <w:rFonts w:ascii="Interstate-Bold" w:hAnsi="Interstate-Bold"/>
          <w:b/>
          <w:sz w:val="24"/>
          <w:szCs w:val="28"/>
        </w:rPr>
        <w:t>2</w:t>
      </w:r>
      <w:r w:rsidR="008F1026" w:rsidRPr="00AE01B9">
        <w:rPr>
          <w:rFonts w:ascii="Interstate-Bold" w:hAnsi="Interstate-Bold"/>
          <w:b/>
          <w:sz w:val="24"/>
          <w:szCs w:val="28"/>
        </w:rPr>
        <w:t xml:space="preserve">. </w:t>
      </w:r>
      <w:r w:rsidR="008F1026">
        <w:rPr>
          <w:rFonts w:ascii="Interstate-Bold" w:hAnsi="Interstate-Bold"/>
          <w:b/>
          <w:sz w:val="24"/>
          <w:szCs w:val="28"/>
        </w:rPr>
        <w:t>Eligibility C</w:t>
      </w:r>
      <w:r w:rsidR="008F1026" w:rsidRPr="00AE01B9">
        <w:rPr>
          <w:rFonts w:ascii="Interstate-Bold" w:hAnsi="Interstate-Bold"/>
          <w:b/>
          <w:sz w:val="24"/>
          <w:szCs w:val="28"/>
        </w:rPr>
        <w:t>riteria:</w:t>
      </w:r>
    </w:p>
    <w:p w:rsidR="008F1026" w:rsidRPr="002B66A3" w:rsidRDefault="00692ABB" w:rsidP="008F1026">
      <w:pPr>
        <w:jc w:val="both"/>
        <w:rPr>
          <w:rFonts w:ascii="Interstate-Bold" w:hAnsi="Interstate-Bold"/>
          <w:b/>
          <w:sz w:val="24"/>
          <w:szCs w:val="28"/>
        </w:rPr>
      </w:pPr>
      <w:r>
        <w:rPr>
          <w:rFonts w:ascii="Interstate-Bold" w:hAnsi="Interstate-Bold"/>
          <w:b/>
          <w:sz w:val="24"/>
          <w:szCs w:val="28"/>
        </w:rPr>
        <w:t>2</w:t>
      </w:r>
      <w:r w:rsidR="008F1026">
        <w:rPr>
          <w:rFonts w:ascii="Interstate-Bold" w:hAnsi="Interstate-Bold"/>
          <w:b/>
          <w:sz w:val="24"/>
          <w:szCs w:val="28"/>
        </w:rPr>
        <w:t xml:space="preserve">.1 </w:t>
      </w:r>
      <w:r w:rsidR="008F1026" w:rsidRPr="002B66A3">
        <w:rPr>
          <w:rFonts w:ascii="Interstate-Bold" w:hAnsi="Interstate-Bold"/>
          <w:b/>
          <w:sz w:val="24"/>
          <w:szCs w:val="28"/>
        </w:rPr>
        <w:t>Experience:</w:t>
      </w:r>
    </w:p>
    <w:p w:rsidR="008F1026" w:rsidRPr="001572A7" w:rsidRDefault="008F1026" w:rsidP="008F1026">
      <w:pPr>
        <w:jc w:val="both"/>
        <w:rPr>
          <w:rFonts w:ascii="Interstate-Regular" w:hAnsi="Interstate-Regular" w:cs="Tahoma"/>
        </w:rPr>
      </w:pPr>
      <w:r w:rsidRPr="001572A7">
        <w:rPr>
          <w:rFonts w:ascii="Interstate-Regular" w:hAnsi="Interstate-Regular" w:cs="Tahoma"/>
        </w:rPr>
        <w:t>The Consultant (Individual/Proprietor/Private Limited Companies/ Partnership Firm / LLP / Public Limited Companies/ Cooperative Society) should have been empanelled as TEV consultant/ LIE</w:t>
      </w:r>
      <w:r w:rsidRPr="004A281E">
        <w:rPr>
          <w:rFonts w:ascii="Interstate-Regular" w:hAnsi="Interstate-Regular" w:cs="Tahoma"/>
        </w:rPr>
        <w:t xml:space="preserve"> with minimum 2 other Scheduled Commercial Banks for at least 1 year</w:t>
      </w:r>
      <w:r>
        <w:rPr>
          <w:rFonts w:ascii="Interstate-Regular" w:hAnsi="Interstate-Regular" w:cs="Tahoma"/>
        </w:rPr>
        <w:t>.</w:t>
      </w:r>
    </w:p>
    <w:p w:rsidR="008F1026" w:rsidRPr="001572A7" w:rsidRDefault="008F1026" w:rsidP="008F1026">
      <w:pPr>
        <w:jc w:val="both"/>
        <w:rPr>
          <w:rFonts w:ascii="Interstate-Regular" w:hAnsi="Interstate-Regular" w:cs="Tahoma"/>
        </w:rPr>
      </w:pPr>
      <w:r w:rsidRPr="001572A7">
        <w:rPr>
          <w:rFonts w:ascii="Interstate-Regular" w:hAnsi="Interstate-Regular" w:cs="Tahoma"/>
        </w:rPr>
        <w:t xml:space="preserve">The consultant should have Good/Proven Track record of industrial consultancy, including conducting TEV studies/LIE for Banks/ FIs. Consultants will be required to submit documents related to their work experience as TEV Consultant/ LIE. </w:t>
      </w:r>
    </w:p>
    <w:p w:rsidR="008F1026" w:rsidRPr="002B66A3" w:rsidRDefault="008F1026" w:rsidP="008F1026">
      <w:pPr>
        <w:spacing w:after="0" w:line="240" w:lineRule="auto"/>
        <w:ind w:left="113" w:right="23"/>
        <w:jc w:val="both"/>
        <w:rPr>
          <w:rFonts w:ascii="Interstate-Regular" w:hAnsi="Interstate-Regular" w:cs="Tahoma"/>
          <w:sz w:val="10"/>
        </w:rPr>
      </w:pPr>
    </w:p>
    <w:p w:rsidR="008F1026" w:rsidRPr="002B66A3" w:rsidRDefault="00692ABB" w:rsidP="008F1026">
      <w:pPr>
        <w:jc w:val="both"/>
        <w:rPr>
          <w:rFonts w:ascii="Interstate-Bold" w:hAnsi="Interstate-Bold"/>
          <w:b/>
          <w:sz w:val="24"/>
          <w:szCs w:val="28"/>
        </w:rPr>
      </w:pPr>
      <w:r>
        <w:rPr>
          <w:rFonts w:ascii="Interstate-Bold" w:hAnsi="Interstate-Bold"/>
          <w:b/>
          <w:sz w:val="24"/>
          <w:szCs w:val="28"/>
        </w:rPr>
        <w:t>2.</w:t>
      </w:r>
      <w:r w:rsidR="008F1026">
        <w:rPr>
          <w:rFonts w:ascii="Interstate-Bold" w:hAnsi="Interstate-Bold"/>
          <w:b/>
          <w:sz w:val="24"/>
          <w:szCs w:val="28"/>
        </w:rPr>
        <w:t>2</w:t>
      </w:r>
      <w:r w:rsidR="008F1026" w:rsidRPr="002B66A3">
        <w:rPr>
          <w:rFonts w:ascii="Interstate-Bold" w:hAnsi="Interstate-Bold"/>
          <w:b/>
          <w:sz w:val="24"/>
          <w:szCs w:val="28"/>
        </w:rPr>
        <w:t xml:space="preserve"> Qualification:</w:t>
      </w:r>
    </w:p>
    <w:p w:rsidR="008F1026" w:rsidRDefault="008F1026" w:rsidP="008F1026">
      <w:pPr>
        <w:jc w:val="both"/>
        <w:rPr>
          <w:rFonts w:ascii="Interstate-Regular" w:hAnsi="Interstate-Regular" w:cs="Tahoma"/>
        </w:rPr>
      </w:pPr>
      <w:r w:rsidRPr="00951558">
        <w:rPr>
          <w:rFonts w:ascii="Interstate-Regular" w:hAnsi="Interstate-Regular" w:cs="Tahoma"/>
        </w:rPr>
        <w:t>The empanelled TEV consultant shall have core team of professionals as CAs / ICWA</w:t>
      </w:r>
      <w:r>
        <w:rPr>
          <w:rFonts w:ascii="Interstate-Regular" w:hAnsi="Interstate-Regular" w:cs="Tahoma"/>
        </w:rPr>
        <w:t>/CS/MBA</w:t>
      </w:r>
      <w:r w:rsidRPr="00951558">
        <w:rPr>
          <w:rFonts w:ascii="Interstate-Regular" w:hAnsi="Interstate-Regular" w:cs="Tahoma"/>
        </w:rPr>
        <w:t xml:space="preserve"> etc., (for financial analysis of project) and BE (Mechanical, Electrical, Civil, Electronic / Telecom, Textile, Chemical) / B. Tech / M.Tech  etc. (for te</w:t>
      </w:r>
      <w:r>
        <w:rPr>
          <w:rFonts w:ascii="Interstate-Regular" w:hAnsi="Interstate-Regular" w:cs="Tahoma"/>
        </w:rPr>
        <w:t xml:space="preserve">chnical analysis of project).  </w:t>
      </w:r>
    </w:p>
    <w:p w:rsidR="008F1026" w:rsidRDefault="008F1026" w:rsidP="008F1026">
      <w:pPr>
        <w:jc w:val="both"/>
        <w:rPr>
          <w:rFonts w:ascii="Interstate-Regular" w:hAnsi="Interstate-Regular" w:cs="Tahoma"/>
        </w:rPr>
      </w:pPr>
      <w:r w:rsidRPr="00951558">
        <w:rPr>
          <w:rFonts w:ascii="Interstate-Regular" w:hAnsi="Interstate-Regular" w:cs="Tahoma"/>
        </w:rPr>
        <w:t>For LIE applicant should have professional qualification as BE, MS, MTech, BArch etc in the core branches viz. Mechanical, Civil, Electrical &amp; Electronics etc</w:t>
      </w:r>
      <w:r>
        <w:rPr>
          <w:rFonts w:ascii="Interstate-Regular" w:hAnsi="Interstate-Regular" w:cs="Tahoma"/>
        </w:rPr>
        <w:t>.</w:t>
      </w:r>
    </w:p>
    <w:p w:rsidR="008F1026" w:rsidRPr="00A45751" w:rsidRDefault="008F1026" w:rsidP="008F1026">
      <w:pPr>
        <w:jc w:val="both"/>
        <w:rPr>
          <w:rFonts w:ascii="Interstate-Regular" w:hAnsi="Interstate-Regular" w:cs="Tahoma"/>
          <w:i/>
          <w:u w:val="single"/>
        </w:rPr>
      </w:pPr>
      <w:r w:rsidRPr="00951558">
        <w:rPr>
          <w:rFonts w:ascii="Interstate-Regular" w:hAnsi="Interstate-Regular" w:cs="Tahoma"/>
          <w:i/>
          <w:u w:val="single"/>
        </w:rPr>
        <w:t xml:space="preserve">Core team of professionals employed/engaged by the consultant should possess minimum 2 years’ experience in that field. </w:t>
      </w:r>
    </w:p>
    <w:p w:rsidR="008F1026" w:rsidRPr="002B66A3" w:rsidRDefault="00692ABB" w:rsidP="008F1026">
      <w:pPr>
        <w:jc w:val="both"/>
        <w:rPr>
          <w:rFonts w:ascii="Interstate-Bold" w:hAnsi="Interstate-Bold"/>
          <w:b/>
          <w:sz w:val="24"/>
          <w:szCs w:val="28"/>
        </w:rPr>
      </w:pPr>
      <w:r>
        <w:rPr>
          <w:rFonts w:ascii="Interstate-Bold" w:hAnsi="Interstate-Bold"/>
          <w:b/>
          <w:sz w:val="24"/>
          <w:szCs w:val="28"/>
        </w:rPr>
        <w:t>2</w:t>
      </w:r>
      <w:r w:rsidR="008F1026">
        <w:rPr>
          <w:rFonts w:ascii="Interstate-Bold" w:hAnsi="Interstate-Bold"/>
          <w:b/>
          <w:sz w:val="24"/>
          <w:szCs w:val="28"/>
        </w:rPr>
        <w:t xml:space="preserve">.3 </w:t>
      </w:r>
      <w:r w:rsidR="008F1026" w:rsidRPr="002B66A3">
        <w:rPr>
          <w:rFonts w:ascii="Interstate-Bold" w:hAnsi="Interstate-Bold"/>
          <w:b/>
          <w:sz w:val="24"/>
          <w:szCs w:val="28"/>
        </w:rPr>
        <w:t>Affiliation</w:t>
      </w:r>
      <w:r w:rsidR="008F1026">
        <w:rPr>
          <w:rFonts w:ascii="Interstate-Bold" w:hAnsi="Interstate-Bold"/>
          <w:b/>
          <w:sz w:val="24"/>
          <w:szCs w:val="28"/>
        </w:rPr>
        <w:t>:</w:t>
      </w:r>
    </w:p>
    <w:p w:rsidR="008F1026" w:rsidRPr="005D74E4" w:rsidRDefault="008F1026" w:rsidP="008F1026">
      <w:pPr>
        <w:jc w:val="both"/>
        <w:rPr>
          <w:rFonts w:ascii="Interstate-Regular" w:hAnsi="Interstate-Regular" w:cs="Tahoma"/>
        </w:rPr>
      </w:pPr>
      <w:r w:rsidRPr="005D74E4">
        <w:rPr>
          <w:rFonts w:ascii="Interstate-Regular" w:hAnsi="Interstate-Regular" w:cs="Tahoma"/>
        </w:rPr>
        <w:t>One of the Director/Part</w:t>
      </w:r>
      <w:r>
        <w:rPr>
          <w:rFonts w:ascii="Interstate-Regular" w:hAnsi="Interstate-Regular" w:cs="Tahoma"/>
        </w:rPr>
        <w:t>ner/Proprietor of the Consultancy</w:t>
      </w:r>
      <w:r w:rsidRPr="005D74E4">
        <w:rPr>
          <w:rFonts w:ascii="Interstate-Regular" w:hAnsi="Interstate-Regular" w:cs="Tahoma"/>
        </w:rPr>
        <w:t xml:space="preserve"> should have secured registration / membership with the concerned department / professional body / agency </w:t>
      </w:r>
      <w:r w:rsidRPr="00347142">
        <w:rPr>
          <w:rFonts w:ascii="Interstate-Regular" w:hAnsi="Interstate-Regular" w:cs="Tahoma"/>
          <w:b/>
        </w:rPr>
        <w:t>and/</w:t>
      </w:r>
      <w:r w:rsidRPr="005D74E4">
        <w:rPr>
          <w:rFonts w:ascii="Interstate-Regular" w:hAnsi="Interstate-Regular" w:cs="Tahoma"/>
          <w:b/>
        </w:rPr>
        <w:t xml:space="preserve">or </w:t>
      </w:r>
      <w:r w:rsidRPr="005D74E4">
        <w:rPr>
          <w:rFonts w:ascii="Interstate-Regular" w:hAnsi="Interstate-Regular" w:cs="Tahoma"/>
        </w:rPr>
        <w:t>At least one of the te</w:t>
      </w:r>
      <w:r>
        <w:rPr>
          <w:rFonts w:ascii="Interstate-Regular" w:hAnsi="Interstate-Regular" w:cs="Tahoma"/>
        </w:rPr>
        <w:t>chnical staff of the consultancy</w:t>
      </w:r>
      <w:r w:rsidRPr="005D74E4">
        <w:rPr>
          <w:rFonts w:ascii="Interstate-Regular" w:hAnsi="Interstate-Regular" w:cs="Tahoma"/>
        </w:rPr>
        <w:t xml:space="preserve"> should be members of Institutions of Valuers / Association of Engineers / Institute of Engineers / Registration under Companies (Registered valuers and valuation)</w:t>
      </w:r>
      <w:r>
        <w:rPr>
          <w:rFonts w:ascii="Interstate-Regular" w:hAnsi="Interstate-Regular" w:cs="Tahoma"/>
        </w:rPr>
        <w:t xml:space="preserve"> etc</w:t>
      </w:r>
      <w:r w:rsidRPr="005D74E4">
        <w:rPr>
          <w:rFonts w:ascii="Interstate-Regular" w:hAnsi="Interstate-Regular" w:cs="Tahoma"/>
        </w:rPr>
        <w:t>.</w:t>
      </w:r>
    </w:p>
    <w:p w:rsidR="008F1026" w:rsidRPr="005D74E4" w:rsidRDefault="00692ABB" w:rsidP="008F1026">
      <w:pPr>
        <w:jc w:val="both"/>
        <w:rPr>
          <w:rFonts w:ascii="Trebuchet MS" w:hAnsi="Trebuchet MS" w:cs="Tahoma"/>
          <w:sz w:val="18"/>
          <w:szCs w:val="18"/>
        </w:rPr>
      </w:pPr>
      <w:r>
        <w:rPr>
          <w:rFonts w:ascii="Interstate-Bold" w:hAnsi="Interstate-Bold"/>
          <w:b/>
          <w:sz w:val="24"/>
          <w:szCs w:val="28"/>
        </w:rPr>
        <w:t>2</w:t>
      </w:r>
      <w:r w:rsidR="008F1026" w:rsidRPr="0066481F">
        <w:rPr>
          <w:rFonts w:ascii="Interstate-Bold" w:hAnsi="Interstate-Bold"/>
          <w:b/>
          <w:sz w:val="24"/>
          <w:szCs w:val="28"/>
        </w:rPr>
        <w:t>.4 Other Requirements:</w:t>
      </w:r>
    </w:p>
    <w:p w:rsidR="008F1026" w:rsidRPr="0066481F" w:rsidRDefault="008F1026" w:rsidP="008F1026">
      <w:pPr>
        <w:jc w:val="both"/>
        <w:rPr>
          <w:rFonts w:ascii="Interstate-Regular" w:hAnsi="Interstate-Regular" w:cs="Tahoma"/>
        </w:rPr>
      </w:pPr>
      <w:r w:rsidRPr="0066481F">
        <w:rPr>
          <w:rFonts w:ascii="Interstate-Regular" w:hAnsi="Interstate-Regular" w:cs="Tahoma"/>
        </w:rPr>
        <w:t xml:space="preserve">1) The Consultants should not be delisted / de-panelled by any other Bank / FI. The name of the Consultants should not be blacklisted by IBA or any other agency (Self attested affidavit on stamp paper to be obtained in this regard). </w:t>
      </w:r>
    </w:p>
    <w:p w:rsidR="008F1026" w:rsidRPr="0066481F" w:rsidRDefault="008F1026" w:rsidP="008F1026">
      <w:pPr>
        <w:jc w:val="both"/>
        <w:rPr>
          <w:rFonts w:ascii="Interstate-Regular" w:hAnsi="Interstate-Regular" w:cs="Tahoma"/>
        </w:rPr>
      </w:pPr>
      <w:r w:rsidRPr="0066481F">
        <w:rPr>
          <w:rFonts w:ascii="Interstate-Regular" w:hAnsi="Interstate-Regular" w:cs="Tahoma"/>
        </w:rPr>
        <w:lastRenderedPageBreak/>
        <w:t xml:space="preserve">2) Consultants against whom complaints have been registered with CBI, Serious Fraud Investigation Cell and are blacklisted by any banks / FIs will also not be eligible. (Self-attested affidavit on stamp paper to be obtained in this regard) </w:t>
      </w:r>
    </w:p>
    <w:p w:rsidR="008F1026" w:rsidRPr="0066481F" w:rsidRDefault="008F1026" w:rsidP="008F1026">
      <w:pPr>
        <w:jc w:val="both"/>
        <w:rPr>
          <w:rFonts w:ascii="Interstate-Regular" w:hAnsi="Interstate-Regular" w:cs="Tahoma"/>
        </w:rPr>
      </w:pPr>
      <w:r w:rsidRPr="0066481F">
        <w:rPr>
          <w:rFonts w:ascii="Interstate-Regular" w:hAnsi="Interstate-Regular" w:cs="Tahoma"/>
        </w:rPr>
        <w:t>3) The name of the consultants or its promoters/ directors/ partners etc should not be in the defaulter/ caution list published/ displayed at websites of public bodies such as RBI/ IBA/ECGC/ SEBI/ CICs etc.</w:t>
      </w:r>
    </w:p>
    <w:p w:rsidR="008F1026" w:rsidRPr="0066481F" w:rsidRDefault="008F1026" w:rsidP="008F1026">
      <w:pPr>
        <w:jc w:val="both"/>
        <w:rPr>
          <w:rFonts w:ascii="Interstate-Regular" w:hAnsi="Interstate-Regular" w:cs="Tahoma"/>
        </w:rPr>
      </w:pPr>
      <w:r w:rsidRPr="0066481F">
        <w:rPr>
          <w:rFonts w:ascii="Interstate-Regular" w:hAnsi="Interstate-Regular" w:cs="Tahoma"/>
        </w:rPr>
        <w:t>4) Fixed Office Premis</w:t>
      </w:r>
      <w:r>
        <w:rPr>
          <w:rFonts w:ascii="Interstate-Regular" w:hAnsi="Interstate-Regular" w:cs="Tahoma"/>
        </w:rPr>
        <w:t>es with adequate Infrastructure.</w:t>
      </w:r>
    </w:p>
    <w:p w:rsidR="008F1026" w:rsidRPr="00AF1742" w:rsidRDefault="008F1026" w:rsidP="008F1026">
      <w:pPr>
        <w:ind w:left="6" w:right="68"/>
        <w:jc w:val="both"/>
        <w:rPr>
          <w:rFonts w:ascii="Trebuchet MS" w:eastAsia="Arial" w:hAnsi="Trebuchet MS" w:cs="Tahoma"/>
          <w:color w:val="00000A"/>
          <w:sz w:val="18"/>
          <w:szCs w:val="18"/>
        </w:rPr>
      </w:pPr>
      <w:r w:rsidRPr="0066481F">
        <w:rPr>
          <w:rFonts w:ascii="Interstate-Regular" w:hAnsi="Interstate-Regular" w:cs="Tahoma"/>
        </w:rPr>
        <w:t xml:space="preserve">5) </w:t>
      </w:r>
      <w:r w:rsidRPr="00AF1742">
        <w:rPr>
          <w:rFonts w:ascii="Interstate-Regular" w:hAnsi="Interstate-Regular" w:cs="Tahoma"/>
        </w:rPr>
        <w:t>In case the applicant being a Company (Public/Private) there should be minimum 3 Professional Directors having requisite qualification as per pre-para 5.2 with minimum 3 years of experience in his/her field.</w:t>
      </w:r>
    </w:p>
    <w:p w:rsidR="008F1026" w:rsidRPr="0066481F" w:rsidRDefault="008F1026" w:rsidP="008F1026">
      <w:pPr>
        <w:jc w:val="both"/>
        <w:rPr>
          <w:rFonts w:ascii="Interstate-Regular" w:hAnsi="Interstate-Regular" w:cs="Tahoma"/>
        </w:rPr>
      </w:pPr>
      <w:r w:rsidRPr="0066481F">
        <w:rPr>
          <w:rFonts w:ascii="Interstate-Regular" w:hAnsi="Interstate-Regular" w:cs="Tahoma"/>
        </w:rPr>
        <w:t xml:space="preserve">6) </w:t>
      </w:r>
      <w:r w:rsidRPr="00AF1742">
        <w:rPr>
          <w:rFonts w:ascii="Interstate-Regular" w:hAnsi="Interstate-Regular" w:cs="Tahoma"/>
        </w:rPr>
        <w:t>In case of partnership firms/LLP atleast one of the partners should have requisite qualification as pre-para 5.2 with minimum 3 years of experience in his/her field.</w:t>
      </w:r>
    </w:p>
    <w:p w:rsidR="008F1026" w:rsidRDefault="008F1026" w:rsidP="008F1026">
      <w:pPr>
        <w:jc w:val="both"/>
        <w:rPr>
          <w:rFonts w:ascii="Interstate-Regular" w:hAnsi="Interstate-Regular" w:cs="Tahoma"/>
        </w:rPr>
      </w:pPr>
      <w:r w:rsidRPr="0066481F">
        <w:rPr>
          <w:rFonts w:ascii="Interstate-Regular" w:hAnsi="Interstate-Regular" w:cs="Tahoma"/>
        </w:rPr>
        <w:t xml:space="preserve">7) </w:t>
      </w:r>
      <w:r w:rsidRPr="00DF2026">
        <w:rPr>
          <w:rFonts w:ascii="Interstate-Regular" w:hAnsi="Interstate-Regular" w:cs="Tahoma"/>
        </w:rPr>
        <w:t>If applying for a particular sector/industry, consultant (at least one of the partners or directors) should have the requisite qualification in the subject of his/their proposed area of specialization.  In case of a consultant other than individuals applying for multiple sectors/industries, core team of professional should be on employment/engaged to carry out the work assigned.</w:t>
      </w:r>
    </w:p>
    <w:p w:rsidR="008F1026" w:rsidRPr="007618CA" w:rsidRDefault="008F1026" w:rsidP="008F1026">
      <w:pPr>
        <w:ind w:right="67"/>
        <w:jc w:val="both"/>
        <w:rPr>
          <w:rFonts w:ascii="Trebuchet MS" w:eastAsia="Arial" w:hAnsi="Trebuchet MS" w:cs="Tahoma"/>
          <w:color w:val="00000A"/>
          <w:sz w:val="18"/>
          <w:szCs w:val="18"/>
        </w:rPr>
      </w:pPr>
      <w:r w:rsidRPr="007618CA">
        <w:rPr>
          <w:rFonts w:ascii="Trebuchet MS" w:hAnsi="Trebuchet MS" w:cs="Tahoma"/>
          <w:b/>
          <w:sz w:val="18"/>
          <w:szCs w:val="18"/>
        </w:rPr>
        <w:t xml:space="preserve">The actual performance of at least 3 projects appraised and acted as LIE in past 3 years should be evaluated. </w:t>
      </w:r>
    </w:p>
    <w:p w:rsidR="008F1026" w:rsidRPr="00692ABB" w:rsidRDefault="008F1026" w:rsidP="008F1026">
      <w:pPr>
        <w:jc w:val="both"/>
        <w:rPr>
          <w:rFonts w:ascii="Trebuchet MS" w:hAnsi="Trebuchet MS" w:cs="Tahoma"/>
          <w:b/>
          <w:sz w:val="18"/>
          <w:szCs w:val="18"/>
          <w:u w:val="single"/>
        </w:rPr>
      </w:pPr>
      <w:r w:rsidRPr="007618CA">
        <w:rPr>
          <w:rFonts w:ascii="Trebuchet MS" w:hAnsi="Trebuchet MS" w:cs="Tahoma"/>
          <w:b/>
          <w:sz w:val="18"/>
          <w:szCs w:val="18"/>
        </w:rPr>
        <w:t xml:space="preserve">For Project Loans upto Rs.50.00 crores, existing valuers on Banks panel having required qualification (as defined under qualification clause) and specific sector experience with satisfactory track record for 5 years or more are also eligible for appointment as LIE. </w:t>
      </w:r>
      <w:r w:rsidRPr="007618CA">
        <w:rPr>
          <w:rFonts w:ascii="Trebuchet MS" w:hAnsi="Trebuchet MS" w:cs="Tahoma"/>
          <w:b/>
          <w:sz w:val="18"/>
          <w:szCs w:val="18"/>
          <w:u w:val="single"/>
        </w:rPr>
        <w:t>However, such valuers have to apply for empanelment as LIE in terms of this policy and will be given preference for empanelment subject to fulfilling the eligibility cri</w:t>
      </w:r>
      <w:r w:rsidR="00692ABB">
        <w:rPr>
          <w:rFonts w:ascii="Trebuchet MS" w:hAnsi="Trebuchet MS" w:cs="Tahoma"/>
          <w:b/>
          <w:sz w:val="18"/>
          <w:szCs w:val="18"/>
          <w:u w:val="single"/>
        </w:rPr>
        <w:t>teria.</w:t>
      </w:r>
    </w:p>
    <w:p w:rsidR="008F1026" w:rsidRPr="00950CAA" w:rsidRDefault="008F1026" w:rsidP="008F1026">
      <w:pPr>
        <w:jc w:val="both"/>
        <w:rPr>
          <w:rFonts w:ascii="Trebuchet MS" w:hAnsi="Trebuchet MS" w:cs="Tahoma"/>
          <w:b/>
          <w:sz w:val="18"/>
          <w:szCs w:val="18"/>
        </w:rPr>
      </w:pPr>
    </w:p>
    <w:p w:rsidR="008F1026" w:rsidRPr="00D0161C" w:rsidRDefault="00692ABB" w:rsidP="008F1026">
      <w:pPr>
        <w:jc w:val="both"/>
        <w:rPr>
          <w:rFonts w:ascii="Interstate-Bold" w:hAnsi="Interstate-Bold"/>
          <w:b/>
          <w:sz w:val="24"/>
          <w:szCs w:val="28"/>
        </w:rPr>
      </w:pPr>
      <w:r>
        <w:rPr>
          <w:rFonts w:ascii="Interstate-Bold" w:hAnsi="Interstate-Bold"/>
          <w:b/>
          <w:sz w:val="24"/>
          <w:szCs w:val="28"/>
        </w:rPr>
        <w:t>3</w:t>
      </w:r>
      <w:r w:rsidR="008F1026">
        <w:rPr>
          <w:rFonts w:ascii="Interstate-Bold" w:hAnsi="Interstate-Bold"/>
          <w:b/>
          <w:sz w:val="24"/>
          <w:szCs w:val="28"/>
        </w:rPr>
        <w:t xml:space="preserve">. </w:t>
      </w:r>
      <w:r w:rsidR="008F1026" w:rsidRPr="00D0161C">
        <w:rPr>
          <w:rFonts w:ascii="Interstate-Bold" w:hAnsi="Interstate-Bold"/>
          <w:b/>
          <w:sz w:val="24"/>
          <w:szCs w:val="28"/>
        </w:rPr>
        <w:t>Process of Empanelment</w:t>
      </w:r>
      <w:r w:rsidR="008F1026">
        <w:rPr>
          <w:rFonts w:ascii="Interstate-Bold" w:hAnsi="Interstate-Bold"/>
          <w:b/>
          <w:sz w:val="24"/>
          <w:szCs w:val="28"/>
        </w:rPr>
        <w:t>:</w:t>
      </w:r>
    </w:p>
    <w:p w:rsidR="008F1026" w:rsidRPr="00D0161C" w:rsidRDefault="008F1026" w:rsidP="008F1026">
      <w:pPr>
        <w:pStyle w:val="ListParagraph"/>
        <w:numPr>
          <w:ilvl w:val="0"/>
          <w:numId w:val="7"/>
        </w:numPr>
        <w:spacing w:after="160"/>
        <w:ind w:right="68"/>
        <w:jc w:val="both"/>
        <w:rPr>
          <w:rFonts w:ascii="Interstate-Regular" w:eastAsia="Arial" w:hAnsi="Interstate-Regular" w:cs="Tahoma"/>
          <w:color w:val="00000A"/>
        </w:rPr>
      </w:pPr>
      <w:r w:rsidRPr="00D0161C">
        <w:rPr>
          <w:rFonts w:ascii="Interstate-Regular" w:eastAsia="Arial" w:hAnsi="Interstate-Regular" w:cs="Tahoma"/>
          <w:color w:val="00000A"/>
        </w:rPr>
        <w:t xml:space="preserve">Application will be invited from interested applicants for empanelment as TEV consultants/ LIE which shall be made available through daily newspapers and also will be hosted on Bank’s website. </w:t>
      </w:r>
    </w:p>
    <w:p w:rsidR="008F1026" w:rsidRDefault="008F1026" w:rsidP="008F1026">
      <w:pPr>
        <w:pStyle w:val="ListParagraph"/>
        <w:numPr>
          <w:ilvl w:val="0"/>
          <w:numId w:val="7"/>
        </w:numPr>
        <w:spacing w:after="160"/>
        <w:ind w:right="68"/>
        <w:jc w:val="both"/>
        <w:rPr>
          <w:rFonts w:ascii="Interstate-Regular" w:eastAsia="Arial" w:hAnsi="Interstate-Regular" w:cs="Tahoma"/>
          <w:color w:val="00000A"/>
        </w:rPr>
      </w:pPr>
      <w:r w:rsidRPr="00D0161C">
        <w:rPr>
          <w:rFonts w:ascii="Interstate-Regular" w:eastAsia="Arial" w:hAnsi="Interstate-Regular" w:cs="Tahoma"/>
          <w:color w:val="00000A"/>
        </w:rPr>
        <w:t>The intending TEV consultants</w:t>
      </w:r>
      <w:r>
        <w:rPr>
          <w:rFonts w:ascii="Interstate-Regular" w:eastAsia="Arial" w:hAnsi="Interstate-Regular" w:cs="Tahoma"/>
          <w:color w:val="00000A"/>
        </w:rPr>
        <w:t>/ LIE</w:t>
      </w:r>
      <w:r w:rsidRPr="00D0161C">
        <w:rPr>
          <w:rFonts w:ascii="Interstate-Regular" w:eastAsia="Arial" w:hAnsi="Interstate-Regular" w:cs="Tahoma"/>
          <w:color w:val="00000A"/>
        </w:rPr>
        <w:t xml:space="preserve"> shall submit the application form along with other relevant enclosures / documents etc. as per the policy</w:t>
      </w:r>
      <w:r w:rsidRPr="00F54656">
        <w:t xml:space="preserve"> </w:t>
      </w:r>
      <w:r>
        <w:rPr>
          <w:rFonts w:ascii="Interstate-Regular" w:eastAsia="Arial" w:hAnsi="Interstate-Regular" w:cs="Tahoma"/>
          <w:color w:val="00000A"/>
        </w:rPr>
        <w:t>to t</w:t>
      </w:r>
      <w:r w:rsidR="009001AA">
        <w:rPr>
          <w:rFonts w:ascii="Interstate-Regular" w:eastAsia="Arial" w:hAnsi="Interstate-Regular" w:cs="Tahoma"/>
          <w:color w:val="00000A"/>
        </w:rPr>
        <w:t>he concerned Credit D</w:t>
      </w:r>
      <w:bookmarkStart w:id="0" w:name="_GoBack"/>
      <w:bookmarkEnd w:id="0"/>
      <w:r w:rsidRPr="00F54656">
        <w:rPr>
          <w:rFonts w:ascii="Interstate-Regular" w:eastAsia="Arial" w:hAnsi="Interstate-Regular" w:cs="Tahoma"/>
          <w:color w:val="00000A"/>
        </w:rPr>
        <w:t>epartment</w:t>
      </w:r>
      <w:r>
        <w:rPr>
          <w:rFonts w:ascii="Interstate-Regular" w:eastAsia="Arial" w:hAnsi="Interstate-Regular" w:cs="Tahoma"/>
          <w:color w:val="00000A"/>
        </w:rPr>
        <w:t xml:space="preserve"> of the</w:t>
      </w:r>
      <w:r w:rsidR="00181C6D">
        <w:rPr>
          <w:rFonts w:ascii="Interstate-Regular" w:eastAsia="Arial" w:hAnsi="Interstate-Regular" w:cs="Tahoma"/>
          <w:color w:val="00000A"/>
        </w:rPr>
        <w:t xml:space="preserve"> nearest</w:t>
      </w:r>
      <w:r>
        <w:rPr>
          <w:rFonts w:ascii="Interstate-Regular" w:eastAsia="Arial" w:hAnsi="Interstate-Regular" w:cs="Tahoma"/>
          <w:color w:val="00000A"/>
        </w:rPr>
        <w:t xml:space="preserve"> Zonal Office</w:t>
      </w:r>
      <w:r w:rsidR="00181C6D">
        <w:rPr>
          <w:rFonts w:ascii="Interstate-Regular" w:eastAsia="Arial" w:hAnsi="Interstate-Regular" w:cs="Tahoma"/>
          <w:color w:val="00000A"/>
        </w:rPr>
        <w:t xml:space="preserve"> (list attached as annexure-VI)</w:t>
      </w:r>
      <w:r w:rsidRPr="00D0161C">
        <w:rPr>
          <w:rFonts w:ascii="Interstate-Regular" w:eastAsia="Arial" w:hAnsi="Interstate-Regular" w:cs="Tahoma"/>
          <w:color w:val="00000A"/>
        </w:rPr>
        <w:t xml:space="preserve">. </w:t>
      </w:r>
    </w:p>
    <w:p w:rsidR="008F1026" w:rsidRPr="000B07F7" w:rsidRDefault="008F1026" w:rsidP="000B07F7">
      <w:pPr>
        <w:spacing w:after="160"/>
        <w:ind w:left="366" w:right="68"/>
        <w:jc w:val="both"/>
        <w:rPr>
          <w:rFonts w:ascii="Interstate-Regular" w:eastAsia="Arial" w:hAnsi="Interstate-Regular" w:cs="Tahoma"/>
          <w:color w:val="00000A"/>
        </w:rPr>
      </w:pPr>
      <w:r w:rsidRPr="000B07F7">
        <w:rPr>
          <w:rFonts w:ascii="Interstate-Regular" w:eastAsia="Arial" w:hAnsi="Interstate-Regular" w:cs="Tahoma"/>
          <w:color w:val="00000A"/>
        </w:rPr>
        <w:t xml:space="preserve">Once a decision to empanel or otherwise is taken, a </w:t>
      </w:r>
      <w:r w:rsidRPr="000B07F7">
        <w:rPr>
          <w:rFonts w:ascii="Interstate-Regular" w:eastAsia="Arial" w:hAnsi="Interstate-Regular" w:cs="Tahoma"/>
          <w:b/>
          <w:color w:val="00000A"/>
          <w:u w:val="single"/>
        </w:rPr>
        <w:t>letter of empanelment</w:t>
      </w:r>
      <w:r w:rsidRPr="000B07F7">
        <w:rPr>
          <w:rFonts w:ascii="Interstate-Regular" w:eastAsia="Arial" w:hAnsi="Interstate-Regular" w:cs="Tahoma"/>
          <w:color w:val="00000A"/>
        </w:rPr>
        <w:t xml:space="preserve"> in duplicate or letter / email shall be sent to the TEV consultant/ LIE.</w:t>
      </w:r>
    </w:p>
    <w:p w:rsidR="008F1026" w:rsidRPr="00F54656" w:rsidRDefault="00E75817" w:rsidP="008F1026">
      <w:pPr>
        <w:jc w:val="both"/>
        <w:rPr>
          <w:rFonts w:ascii="Interstate-Bold" w:hAnsi="Interstate-Bold"/>
          <w:b/>
          <w:sz w:val="24"/>
          <w:szCs w:val="28"/>
        </w:rPr>
      </w:pPr>
      <w:r>
        <w:rPr>
          <w:rFonts w:ascii="Interstate-Bold" w:hAnsi="Interstate-Bold"/>
          <w:b/>
          <w:sz w:val="24"/>
          <w:szCs w:val="28"/>
        </w:rPr>
        <w:t>4</w:t>
      </w:r>
      <w:r w:rsidR="008F1026">
        <w:rPr>
          <w:rFonts w:ascii="Interstate-Bold" w:hAnsi="Interstate-Bold"/>
          <w:b/>
          <w:sz w:val="24"/>
          <w:szCs w:val="28"/>
        </w:rPr>
        <w:t xml:space="preserve">. </w:t>
      </w:r>
      <w:r w:rsidR="008F1026" w:rsidRPr="00F54656">
        <w:rPr>
          <w:rFonts w:ascii="Interstate-Bold" w:hAnsi="Interstate-Bold"/>
          <w:b/>
          <w:sz w:val="24"/>
          <w:szCs w:val="28"/>
        </w:rPr>
        <w:t>Empanelment / Validity</w:t>
      </w:r>
      <w:r w:rsidR="008F1026">
        <w:rPr>
          <w:rFonts w:ascii="Interstate-Bold" w:hAnsi="Interstate-Bold"/>
          <w:b/>
          <w:sz w:val="24"/>
          <w:szCs w:val="28"/>
        </w:rPr>
        <w:t>/Renewal:</w:t>
      </w:r>
    </w:p>
    <w:p w:rsidR="008F1026" w:rsidRPr="0089241E" w:rsidRDefault="008F1026" w:rsidP="008F1026">
      <w:pPr>
        <w:pStyle w:val="ListParagraph"/>
        <w:numPr>
          <w:ilvl w:val="0"/>
          <w:numId w:val="15"/>
        </w:numPr>
        <w:ind w:right="67"/>
        <w:jc w:val="both"/>
        <w:rPr>
          <w:rFonts w:ascii="Interstate-Regular" w:eastAsia="Arial" w:hAnsi="Interstate-Regular" w:cs="Tahoma"/>
          <w:color w:val="00000A"/>
        </w:rPr>
      </w:pPr>
      <w:r w:rsidRPr="00326B69">
        <w:rPr>
          <w:rFonts w:ascii="Interstate-Regular" w:eastAsia="Arial" w:hAnsi="Interstate-Regular" w:cs="Tahoma"/>
          <w:color w:val="00000A"/>
        </w:rPr>
        <w:t>The tenure o</w:t>
      </w:r>
      <w:r w:rsidR="00AA223D">
        <w:rPr>
          <w:rFonts w:ascii="Interstate-Regular" w:eastAsia="Arial" w:hAnsi="Interstate-Regular" w:cs="Tahoma"/>
          <w:color w:val="00000A"/>
        </w:rPr>
        <w:t xml:space="preserve">f the empanelment shall be for </w:t>
      </w:r>
      <w:r w:rsidRPr="00326B69">
        <w:rPr>
          <w:rFonts w:ascii="Interstate-Regular" w:eastAsia="Arial" w:hAnsi="Interstate-Regular" w:cs="Tahoma"/>
          <w:color w:val="00000A"/>
        </w:rPr>
        <w:t>3 (three) years from the date of empanelment (date of issue of letter to respective individual / firm / company) subject to th</w:t>
      </w:r>
      <w:r w:rsidR="00181C6D">
        <w:rPr>
          <w:rFonts w:ascii="Interstate-Regular" w:eastAsia="Arial" w:hAnsi="Interstate-Regular" w:cs="Tahoma"/>
          <w:color w:val="00000A"/>
        </w:rPr>
        <w:t xml:space="preserve">e condition that they are not </w:t>
      </w:r>
      <w:r w:rsidRPr="00326B69">
        <w:rPr>
          <w:rFonts w:ascii="Interstate-Regular" w:eastAsia="Arial" w:hAnsi="Interstate-Regular" w:cs="Tahoma"/>
          <w:color w:val="00000A"/>
        </w:rPr>
        <w:t xml:space="preserve"> de-empanelled from Banks’ approved list of TEV/LIE consultants</w:t>
      </w:r>
      <w:r w:rsidR="006D3A3C">
        <w:rPr>
          <w:rFonts w:ascii="Interstate-Regular" w:eastAsia="Arial" w:hAnsi="Interstate-Regular" w:cs="Tahoma"/>
          <w:color w:val="00000A"/>
        </w:rPr>
        <w:t>.</w:t>
      </w:r>
    </w:p>
    <w:p w:rsidR="008F1026" w:rsidRPr="0089241E" w:rsidRDefault="008F1026" w:rsidP="008F1026">
      <w:pPr>
        <w:pStyle w:val="ListParagraph"/>
        <w:numPr>
          <w:ilvl w:val="0"/>
          <w:numId w:val="15"/>
        </w:numPr>
        <w:ind w:right="67"/>
        <w:jc w:val="both"/>
        <w:rPr>
          <w:rFonts w:ascii="Interstate-Regular" w:eastAsia="Arial" w:hAnsi="Interstate-Regular" w:cs="Tahoma"/>
          <w:color w:val="00000A"/>
        </w:rPr>
      </w:pPr>
      <w:r w:rsidRPr="0089241E">
        <w:rPr>
          <w:rFonts w:ascii="Interstate-Regular" w:eastAsia="Arial" w:hAnsi="Interstate-Regular" w:cs="Tahoma"/>
          <w:color w:val="00000A"/>
        </w:rPr>
        <w:t>In respect of TEV consultant/ LIE who has completed 3 years of empanelment and wish to continue, the entity should approach the bank at least 3 months before the expiry of the term of empanelment.</w:t>
      </w:r>
    </w:p>
    <w:p w:rsidR="008F1026" w:rsidRPr="0089241E" w:rsidRDefault="008F1026" w:rsidP="008F1026">
      <w:pPr>
        <w:pStyle w:val="ListParagraph"/>
        <w:numPr>
          <w:ilvl w:val="0"/>
          <w:numId w:val="15"/>
        </w:numPr>
        <w:ind w:right="67"/>
        <w:jc w:val="both"/>
        <w:rPr>
          <w:rFonts w:ascii="Interstate-Regular" w:eastAsia="Arial" w:hAnsi="Interstate-Regular" w:cs="Tahoma"/>
          <w:color w:val="00000A"/>
        </w:rPr>
      </w:pPr>
      <w:r w:rsidRPr="0089241E">
        <w:rPr>
          <w:rFonts w:ascii="Interstate-Regular" w:eastAsia="Arial" w:hAnsi="Interstate-Regular" w:cs="Tahoma"/>
          <w:color w:val="00000A"/>
        </w:rPr>
        <w:lastRenderedPageBreak/>
        <w:t>Bank shall carry out review exercise at the time of renewal, based on performance along with necessary information which the consultant will have to furnish to the Bank as and when called for. For renewal of empanelment of the entity, Bank and the empanelled entity shall follow the same process as applicable to a fresh empanelment.</w:t>
      </w:r>
    </w:p>
    <w:p w:rsidR="008F1026" w:rsidRPr="0089241E" w:rsidRDefault="008F1026" w:rsidP="008F1026">
      <w:pPr>
        <w:pStyle w:val="ListParagraph"/>
        <w:numPr>
          <w:ilvl w:val="0"/>
          <w:numId w:val="15"/>
        </w:numPr>
        <w:ind w:right="67"/>
        <w:jc w:val="both"/>
        <w:rPr>
          <w:rFonts w:ascii="Interstate-Regular" w:eastAsia="Arial" w:hAnsi="Interstate-Regular" w:cs="Tahoma"/>
          <w:color w:val="00000A"/>
        </w:rPr>
      </w:pPr>
      <w:r w:rsidRPr="0089241E">
        <w:rPr>
          <w:rFonts w:ascii="Interstate-Regular" w:eastAsia="Arial" w:hAnsi="Interstate-Regular" w:cs="Tahoma"/>
          <w:color w:val="00000A"/>
        </w:rPr>
        <w:t xml:space="preserve">Bank reserves the right to remove any </w:t>
      </w:r>
      <w:r>
        <w:rPr>
          <w:rFonts w:ascii="Interstate-Regular" w:eastAsia="Arial" w:hAnsi="Interstate-Regular" w:cs="Tahoma"/>
          <w:color w:val="00000A"/>
        </w:rPr>
        <w:t>consultant</w:t>
      </w:r>
      <w:r w:rsidRPr="0089241E">
        <w:rPr>
          <w:rFonts w:ascii="Interstate-Regular" w:eastAsia="Arial" w:hAnsi="Interstate-Regular" w:cs="Tahoma"/>
          <w:color w:val="00000A"/>
        </w:rPr>
        <w:t xml:space="preserve"> from the </w:t>
      </w:r>
      <w:r>
        <w:rPr>
          <w:rFonts w:ascii="Interstate-Regular" w:eastAsia="Arial" w:hAnsi="Interstate-Regular" w:cs="Tahoma"/>
          <w:color w:val="00000A"/>
        </w:rPr>
        <w:t xml:space="preserve">approved </w:t>
      </w:r>
      <w:r w:rsidRPr="0089241E">
        <w:rPr>
          <w:rFonts w:ascii="Interstate-Regular" w:eastAsia="Arial" w:hAnsi="Interstate-Regular" w:cs="Tahoma"/>
          <w:color w:val="00000A"/>
        </w:rPr>
        <w:t>panel any time after giving 15 days’ notice even before completion of</w:t>
      </w:r>
      <w:r w:rsidR="00346119">
        <w:rPr>
          <w:rFonts w:ascii="Interstate-Regular" w:eastAsia="Arial" w:hAnsi="Interstate-Regular" w:cs="Tahoma"/>
          <w:color w:val="00000A"/>
        </w:rPr>
        <w:t xml:space="preserve"> </w:t>
      </w:r>
      <w:r w:rsidRPr="0089241E">
        <w:rPr>
          <w:rFonts w:ascii="Interstate-Regular" w:eastAsia="Arial" w:hAnsi="Interstate-Regular" w:cs="Tahoma"/>
          <w:color w:val="00000A"/>
        </w:rPr>
        <w:t>3 years.</w:t>
      </w:r>
    </w:p>
    <w:p w:rsidR="008F1026" w:rsidRPr="00F54656" w:rsidRDefault="008F1026" w:rsidP="008F1026">
      <w:pPr>
        <w:pStyle w:val="ListParagraph"/>
        <w:numPr>
          <w:ilvl w:val="0"/>
          <w:numId w:val="15"/>
        </w:numPr>
        <w:ind w:right="67"/>
        <w:jc w:val="both"/>
        <w:rPr>
          <w:rFonts w:ascii="Interstate-Regular" w:eastAsia="Arial" w:hAnsi="Interstate-Regular" w:cs="Tahoma"/>
          <w:color w:val="00000A"/>
        </w:rPr>
      </w:pPr>
      <w:r w:rsidRPr="00DF2B23">
        <w:rPr>
          <w:rFonts w:ascii="Interstate-Regular" w:eastAsia="Arial" w:hAnsi="Interstate-Regular" w:cs="Tahoma"/>
          <w:color w:val="00000A"/>
        </w:rPr>
        <w:t>Powers</w:t>
      </w:r>
      <w:r w:rsidR="00346119">
        <w:rPr>
          <w:rFonts w:ascii="Interstate-Regular" w:eastAsia="Arial" w:hAnsi="Interstate-Regular" w:cs="Tahoma"/>
          <w:color w:val="00000A"/>
        </w:rPr>
        <w:t xml:space="preserve"> of empan</w:t>
      </w:r>
      <w:r w:rsidRPr="007C06BD">
        <w:rPr>
          <w:rFonts w:ascii="Interstate-Regular" w:eastAsia="Arial" w:hAnsi="Interstate-Regular" w:cs="Tahoma"/>
          <w:color w:val="00000A"/>
        </w:rPr>
        <w:t>elment</w:t>
      </w:r>
      <w:r w:rsidRPr="00DF2B23">
        <w:rPr>
          <w:rFonts w:ascii="Interstate-Regular" w:eastAsia="Arial" w:hAnsi="Interstate-Regular" w:cs="Tahoma"/>
          <w:color w:val="00000A"/>
        </w:rPr>
        <w:t xml:space="preserve"> in case of any consultant/constituent of the Consultant is related to Management of bank (General Manager and above) or to any Board of Directors (BoD), shall be vested with BoD (The consultant shall declare the relation with Management or BoD vide Declaration/undertaking form placed as </w:t>
      </w:r>
      <w:r w:rsidR="00AA223D" w:rsidRPr="00DF2B23">
        <w:rPr>
          <w:rFonts w:ascii="Interstate-Regular" w:eastAsia="Arial" w:hAnsi="Interstate-Regular" w:cs="Tahoma"/>
          <w:color w:val="00000A"/>
        </w:rPr>
        <w:t>Annexure</w:t>
      </w:r>
      <w:r w:rsidRPr="00DF2B23">
        <w:rPr>
          <w:rFonts w:ascii="Interstate-Regular" w:eastAsia="Arial" w:hAnsi="Interstate-Regular" w:cs="Tahoma"/>
          <w:color w:val="00000A"/>
        </w:rPr>
        <w:t>-III to the policy).</w:t>
      </w:r>
    </w:p>
    <w:p w:rsidR="008F1026" w:rsidRDefault="00E75817" w:rsidP="008F1026">
      <w:pPr>
        <w:jc w:val="both"/>
        <w:rPr>
          <w:rFonts w:ascii="Interstate-Bold" w:hAnsi="Interstate-Bold"/>
          <w:b/>
          <w:sz w:val="24"/>
          <w:szCs w:val="28"/>
        </w:rPr>
      </w:pPr>
      <w:r>
        <w:rPr>
          <w:rFonts w:ascii="Interstate-Bold" w:hAnsi="Interstate-Bold"/>
          <w:b/>
          <w:sz w:val="24"/>
          <w:szCs w:val="28"/>
        </w:rPr>
        <w:t>5</w:t>
      </w:r>
      <w:r w:rsidR="008F1026">
        <w:rPr>
          <w:rFonts w:ascii="Interstate-Bold" w:hAnsi="Interstate-Bold"/>
          <w:b/>
          <w:sz w:val="24"/>
          <w:szCs w:val="28"/>
        </w:rPr>
        <w:t xml:space="preserve">. </w:t>
      </w:r>
      <w:r w:rsidR="008F1026" w:rsidRPr="00F54656">
        <w:rPr>
          <w:rFonts w:ascii="Interstate-Bold" w:hAnsi="Interstate-Bold"/>
          <w:b/>
          <w:sz w:val="24"/>
          <w:szCs w:val="28"/>
        </w:rPr>
        <w:t>De-</w:t>
      </w:r>
      <w:r w:rsidR="0073165B">
        <w:rPr>
          <w:rFonts w:ascii="Interstate-Bold" w:hAnsi="Interstate-Bold"/>
          <w:b/>
          <w:sz w:val="24"/>
          <w:szCs w:val="28"/>
        </w:rPr>
        <w:t>empa</w:t>
      </w:r>
      <w:r w:rsidR="008F1026" w:rsidRPr="00F54656">
        <w:rPr>
          <w:rFonts w:ascii="Interstate-Bold" w:hAnsi="Interstate-Bold"/>
          <w:b/>
          <w:sz w:val="24"/>
          <w:szCs w:val="28"/>
        </w:rPr>
        <w:t>nelment</w:t>
      </w:r>
      <w:r w:rsidR="008F1026">
        <w:rPr>
          <w:rFonts w:ascii="Interstate-Bold" w:hAnsi="Interstate-Bold"/>
          <w:b/>
          <w:sz w:val="24"/>
          <w:szCs w:val="28"/>
        </w:rPr>
        <w:t>:</w:t>
      </w:r>
    </w:p>
    <w:p w:rsidR="008F1026" w:rsidRPr="00887CE6" w:rsidRDefault="00554AEA" w:rsidP="008F1026">
      <w:pPr>
        <w:jc w:val="both"/>
        <w:rPr>
          <w:rFonts w:ascii="Interstate-Regular" w:hAnsi="Interstate-Regular"/>
          <w:b/>
        </w:rPr>
      </w:pPr>
      <w:r>
        <w:rPr>
          <w:rFonts w:ascii="Interstate-Regular" w:hAnsi="Interstate-Regular"/>
        </w:rPr>
        <w:t xml:space="preserve">Bank </w:t>
      </w:r>
      <w:r w:rsidR="008F1026" w:rsidRPr="00887CE6">
        <w:rPr>
          <w:rFonts w:ascii="Interstate-Regular" w:hAnsi="Interstate-Regular"/>
        </w:rPr>
        <w:t>may De-</w:t>
      </w:r>
      <w:r w:rsidR="000B07F7">
        <w:rPr>
          <w:rFonts w:ascii="Interstate-Regular" w:hAnsi="Interstate-Regular"/>
        </w:rPr>
        <w:t>em</w:t>
      </w:r>
      <w:r w:rsidR="008F1026" w:rsidRPr="00887CE6">
        <w:rPr>
          <w:rFonts w:ascii="Interstate-Regular" w:hAnsi="Interstate-Regular"/>
        </w:rPr>
        <w:t>panel/remove the name of any consultants from the approved panel of TEV/LIE Consultants where it is sati</w:t>
      </w:r>
      <w:r>
        <w:rPr>
          <w:rFonts w:ascii="Interstate-Regular" w:hAnsi="Interstate-Regular"/>
        </w:rPr>
        <w:t xml:space="preserve">sfied after giving consultants </w:t>
      </w:r>
      <w:r w:rsidR="008F1026" w:rsidRPr="00887CE6">
        <w:rPr>
          <w:rFonts w:ascii="Interstate-Regular" w:hAnsi="Interstate-Regular"/>
        </w:rPr>
        <w:t>a reasonable opportunity of being heard on following grounds</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 xml:space="preserve">On account of misrepresentation or suppression of a material fact, </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On conviction of any offence and sentenced to a term of imprisonment or has been guilty of misconduct in his professional capacity which, in the opinion of the Competent Authority, renders hi</w:t>
      </w:r>
      <w:r>
        <w:rPr>
          <w:rFonts w:ascii="Interstate-Regular" w:eastAsia="Arial" w:hAnsi="Interstate-Regular" w:cs="Tahoma"/>
          <w:color w:val="00000A"/>
        </w:rPr>
        <w:t>m unfit to be kept on the panel,</w:t>
      </w:r>
      <w:r w:rsidRPr="00887CE6">
        <w:rPr>
          <w:rFonts w:ascii="Interstate-Regular" w:eastAsia="Arial" w:hAnsi="Interstate-Regular" w:cs="Tahoma"/>
          <w:color w:val="00000A"/>
        </w:rPr>
        <w:t xml:space="preserve"> </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 xml:space="preserve">that his services are found unsatisfactory and/or his reports are influenced/detrimental to the Bank’s interest, poor service quality thereby jeopardizing the interests of the bank, </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 xml:space="preserve">that he is found to have indulged in unfair practice, guilty of professional misconduct, facilitated fraud and violates code of ethics and professional practice, </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If the consultant commits a material breach which remains un-remedied for 30 days after notice</w:t>
      </w:r>
      <w:r>
        <w:rPr>
          <w:rFonts w:ascii="Interstate-Regular" w:eastAsia="Arial" w:hAnsi="Interstate-Regular" w:cs="Tahoma"/>
          <w:color w:val="00000A"/>
        </w:rPr>
        <w:t>,</w:t>
      </w:r>
    </w:p>
    <w:p w:rsidR="008F1026" w:rsidRPr="00887CE6" w:rsidRDefault="008F1026" w:rsidP="008F1026">
      <w:pPr>
        <w:numPr>
          <w:ilvl w:val="0"/>
          <w:numId w:val="16"/>
        </w:numPr>
        <w:jc w:val="both"/>
        <w:rPr>
          <w:rFonts w:ascii="Interstate-Regular" w:eastAsia="Arial" w:hAnsi="Interstate-Regular" w:cs="Tahoma"/>
          <w:color w:val="00000A"/>
        </w:rPr>
      </w:pPr>
      <w:r w:rsidRPr="00887CE6">
        <w:rPr>
          <w:rFonts w:ascii="Interstate-Regular" w:eastAsia="Arial" w:hAnsi="Interstate-Regular" w:cs="Tahoma"/>
          <w:color w:val="00000A"/>
        </w:rPr>
        <w:t>The Bank reserves its right for de-</w:t>
      </w:r>
      <w:r w:rsidR="00554AEA">
        <w:rPr>
          <w:rFonts w:ascii="Interstate-Regular" w:eastAsia="Arial" w:hAnsi="Interstate-Regular" w:cs="Tahoma"/>
          <w:color w:val="00000A"/>
        </w:rPr>
        <w:t>em</w:t>
      </w:r>
      <w:r w:rsidRPr="00887CE6">
        <w:rPr>
          <w:rFonts w:ascii="Interstate-Regular" w:eastAsia="Arial" w:hAnsi="Interstate-Regular" w:cs="Tahoma"/>
          <w:color w:val="00000A"/>
        </w:rPr>
        <w:t>panelment of consultants for Techno-Economic Viability (TEV) study &amp; Lender’s Independent Engineer’s (LIE), whose names have been circulated by IBA and other agencies for de-</w:t>
      </w:r>
      <w:r w:rsidR="00554AEA">
        <w:rPr>
          <w:rFonts w:ascii="Interstate-Regular" w:eastAsia="Arial" w:hAnsi="Interstate-Regular" w:cs="Tahoma"/>
          <w:color w:val="00000A"/>
        </w:rPr>
        <w:t>em</w:t>
      </w:r>
      <w:r w:rsidRPr="00887CE6">
        <w:rPr>
          <w:rFonts w:ascii="Interstate-Regular" w:eastAsia="Arial" w:hAnsi="Interstate-Regular" w:cs="Tahoma"/>
          <w:color w:val="00000A"/>
        </w:rPr>
        <w:t>pan</w:t>
      </w:r>
      <w:r>
        <w:rPr>
          <w:rFonts w:ascii="Interstate-Regular" w:eastAsia="Arial" w:hAnsi="Interstate-Regular" w:cs="Tahoma"/>
          <w:color w:val="00000A"/>
        </w:rPr>
        <w:t>eling them with other Banks/FIs.</w:t>
      </w:r>
    </w:p>
    <w:p w:rsidR="008F1026" w:rsidRDefault="008F1026" w:rsidP="008F1026">
      <w:pPr>
        <w:jc w:val="both"/>
        <w:rPr>
          <w:rFonts w:ascii="Trebuchet MS" w:hAnsi="Trebuchet MS" w:cs="Tahoma"/>
          <w:sz w:val="18"/>
          <w:szCs w:val="18"/>
        </w:rPr>
      </w:pPr>
      <w:r w:rsidRPr="00887CE6">
        <w:rPr>
          <w:rFonts w:ascii="Interstate-Regular" w:hAnsi="Interstate-Regular" w:cs="Tahoma"/>
        </w:rPr>
        <w:t>On removal from panel, Credit Monitoring Department</w:t>
      </w:r>
      <w:r>
        <w:rPr>
          <w:rFonts w:ascii="Interstate-Regular" w:hAnsi="Interstate-Regular" w:cs="Tahoma"/>
        </w:rPr>
        <w:t>, CHQ</w:t>
      </w:r>
      <w:r w:rsidRPr="00887CE6">
        <w:rPr>
          <w:rFonts w:ascii="Interstate-Regular" w:hAnsi="Interstate-Regular" w:cs="Tahoma"/>
        </w:rPr>
        <w:t xml:space="preserve"> shall report the name of such delinquent consultant to IBA for placing it on the IBA’s caution list</w:t>
      </w:r>
      <w:r w:rsidRPr="00887CE6">
        <w:rPr>
          <w:rFonts w:ascii="Trebuchet MS" w:hAnsi="Trebuchet MS" w:cs="Tahoma"/>
          <w:sz w:val="18"/>
          <w:szCs w:val="18"/>
        </w:rPr>
        <w:t>.</w:t>
      </w:r>
    </w:p>
    <w:p w:rsidR="008F1026" w:rsidRPr="00887CE6" w:rsidRDefault="00E75817" w:rsidP="008F1026">
      <w:pPr>
        <w:jc w:val="both"/>
        <w:rPr>
          <w:rFonts w:ascii="Trebuchet MS" w:hAnsi="Trebuchet MS" w:cs="Tahoma"/>
          <w:sz w:val="18"/>
          <w:szCs w:val="18"/>
        </w:rPr>
      </w:pPr>
      <w:r>
        <w:rPr>
          <w:rFonts w:ascii="Interstate-Bold" w:hAnsi="Interstate-Bold"/>
          <w:b/>
          <w:sz w:val="24"/>
          <w:szCs w:val="28"/>
        </w:rPr>
        <w:t>6</w:t>
      </w:r>
      <w:r w:rsidR="008F1026">
        <w:rPr>
          <w:rFonts w:ascii="Interstate-Bold" w:hAnsi="Interstate-Bold"/>
          <w:b/>
          <w:sz w:val="24"/>
          <w:szCs w:val="28"/>
        </w:rPr>
        <w:t xml:space="preserve">. </w:t>
      </w:r>
      <w:r w:rsidR="008F1026" w:rsidRPr="00A26756">
        <w:rPr>
          <w:rFonts w:ascii="Interstate-Bold" w:hAnsi="Interstate-Bold"/>
          <w:b/>
          <w:sz w:val="24"/>
          <w:szCs w:val="28"/>
        </w:rPr>
        <w:t>Scope</w:t>
      </w:r>
      <w:r w:rsidR="008F1026">
        <w:rPr>
          <w:rFonts w:ascii="Interstate-Bold" w:hAnsi="Interstate-Bold"/>
          <w:b/>
          <w:sz w:val="24"/>
          <w:szCs w:val="28"/>
        </w:rPr>
        <w:t xml:space="preserve"> of Services/Work:</w:t>
      </w:r>
    </w:p>
    <w:p w:rsidR="008F1026" w:rsidRPr="000357C5" w:rsidRDefault="00E75817" w:rsidP="008F1026">
      <w:pPr>
        <w:spacing w:line="360" w:lineRule="auto"/>
        <w:rPr>
          <w:rFonts w:ascii="Interstate-Regular" w:eastAsia="Arial" w:hAnsi="Interstate-Regular" w:cs="Tahoma"/>
          <w:b/>
        </w:rPr>
      </w:pPr>
      <w:r>
        <w:rPr>
          <w:rFonts w:ascii="Interstate-Regular" w:eastAsia="Arial" w:hAnsi="Interstate-Regular" w:cs="Tahoma"/>
          <w:b/>
        </w:rPr>
        <w:t>6</w:t>
      </w:r>
      <w:r w:rsidR="008F1026">
        <w:rPr>
          <w:rFonts w:ascii="Interstate-Regular" w:eastAsia="Arial" w:hAnsi="Interstate-Regular" w:cs="Tahoma"/>
          <w:b/>
        </w:rPr>
        <w:t xml:space="preserve">.1 </w:t>
      </w:r>
      <w:r w:rsidR="008F1026" w:rsidRPr="000357C5">
        <w:rPr>
          <w:rFonts w:ascii="Interstate-Regular" w:eastAsia="Arial" w:hAnsi="Interstate-Regular" w:cs="Tahoma"/>
          <w:b/>
        </w:rPr>
        <w:t>For TEV Consultant</w:t>
      </w:r>
      <w:r w:rsidR="008F1026">
        <w:rPr>
          <w:rFonts w:ascii="Interstate-Regular" w:eastAsia="Arial" w:hAnsi="Interstate-Regular" w:cs="Tahoma"/>
          <w:b/>
        </w:rPr>
        <w:t>:</w:t>
      </w:r>
    </w:p>
    <w:p w:rsidR="008F1026" w:rsidRPr="000357C5" w:rsidRDefault="008F1026" w:rsidP="008F1026">
      <w:pPr>
        <w:jc w:val="both"/>
        <w:rPr>
          <w:rFonts w:ascii="Interstate-Regular" w:eastAsia="Arial" w:hAnsi="Interstate-Regular" w:cs="Tahoma"/>
        </w:rPr>
      </w:pPr>
      <w:r w:rsidRPr="000357C5">
        <w:rPr>
          <w:rFonts w:ascii="Interstate-Regular" w:eastAsia="Arial" w:hAnsi="Interstate-Regular" w:cs="Tahoma"/>
        </w:rPr>
        <w:t>The service required relates to financial management, market study/research, viability study, due diligence etc. The details are mentioned as under:</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Purpose of TEV</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Promoter’s qualifications (specially professional qualifications)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Promoter’s experience especially project specific experience in executing similar projects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 xml:space="preserve">Due diligence of the promoters, </w:t>
      </w:r>
      <w:r w:rsidRPr="000357C5">
        <w:rPr>
          <w:rFonts w:ascii="Interstate-Regular" w:eastAsia="Arial" w:hAnsi="Interstate-Regular" w:cs="Tahoma"/>
        </w:rPr>
        <w:t>their overall experience, details of their Group Companies and their past financials. Status of Group Company Loan Accounts i.e., whether Standard or NPA</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lastRenderedPageBreak/>
        <w:t>Assessing the capacity of the promoters to establish and run the business successfully including capacity to bring in equity and ability to arrange funds for cost overrun.</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Government policies and restrictions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Statutory clearances and status as on date of conducting TEV study</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Critical success factors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Product: Main product(s) to be manufactured, bye–product and waste, nature of product, demand/supply &amp; Gap position global as well as local.</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Comparison with other similar projects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To Vet various components of project cost</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Production Technology Evaluation</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Industry scenario (Macro &amp; Micro) and Market Dynamics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Availability of backward/forward linkages like raw material,   power, Power Purchase Agreement (PPA), Fuel Supply Agreement (FSA).</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Availability of raw materials, source of raw materials, cost of raw materials and volatility in price of raw materials.</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Availability of trained/skilled manpower in vicinity.</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Availability of infrastructure support like road, rail,</w:t>
      </w:r>
      <w:r>
        <w:rPr>
          <w:rFonts w:ascii="Interstate-Regular" w:eastAsia="Arial" w:hAnsi="Interstate-Regular" w:cs="Tahoma"/>
          <w:color w:val="000000"/>
        </w:rPr>
        <w:t xml:space="preserve"> power,</w:t>
      </w:r>
      <w:r w:rsidRPr="000357C5">
        <w:rPr>
          <w:rFonts w:ascii="Interstate-Regular" w:eastAsia="Arial" w:hAnsi="Interstate-Regular" w:cs="Tahoma"/>
          <w:color w:val="000000"/>
        </w:rPr>
        <w:t xml:space="preserve"> port connectivity.</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Plant and Machinery: Condition of existing/proposed machinery, technological level of machinery, suppliers of machinery, sourcing of technology. In case of second hand machinery, availability of chartered engineer’s certificate on age/condition/residual life/availability of spares/cost etc. should be examined and commented upon.</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Market and Marketing arrangements, Demand-supply data position, Position of other competitors in the industry, imported substitute, Targeted Consumer Segment.</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 xml:space="preserve">Competitive analysis and demand supply analysis. </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Any other factors considered relevant to project.</w:t>
      </w:r>
    </w:p>
    <w:p w:rsidR="008F1026" w:rsidRPr="000357C5" w:rsidRDefault="008F1026" w:rsidP="008F1026">
      <w:pPr>
        <w:pStyle w:val="ListParagraph"/>
        <w:numPr>
          <w:ilvl w:val="2"/>
          <w:numId w:val="2"/>
        </w:numPr>
        <w:autoSpaceDE w:val="0"/>
        <w:autoSpaceDN w:val="0"/>
        <w:adjustRightInd w:val="0"/>
        <w:spacing w:after="0"/>
        <w:ind w:left="657" w:hanging="540"/>
        <w:jc w:val="both"/>
        <w:rPr>
          <w:rFonts w:ascii="Interstate-Regular" w:eastAsia="Arial" w:hAnsi="Interstate-Regular" w:cs="Tahoma"/>
          <w:color w:val="000000"/>
        </w:rPr>
      </w:pPr>
      <w:r w:rsidRPr="000357C5">
        <w:rPr>
          <w:rFonts w:ascii="Interstate-Regular" w:eastAsia="Arial" w:hAnsi="Interstate-Regular" w:cs="Tahoma"/>
          <w:color w:val="000000"/>
        </w:rPr>
        <w:t xml:space="preserve">Assessment of financial viability </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Assessment of project cost and means of finance</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 xml:space="preserve">Financial analysis justifying the projected financial numbers including justification underlying the projected profitability estimates. Financial analysis in case of existing units with a view to ascertain investible surplus, expected cash accruals during the implementation of the proposed new/ expansion /diversification project. </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Assessment of Working Capital Requirement.</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Inventory and receivables level maintained vis-à-vis normative requirements and/or industry standards.</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Assessment of Term Loan requirement.</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 xml:space="preserve">SWOT analysis and including risk factors and risk mitigants. The analysis to be carried out to identify the key internal and external factors which are important for success of the project. </w:t>
      </w:r>
    </w:p>
    <w:p w:rsidR="008F1026" w:rsidRPr="006958E7"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Sensitivity analysis</w:t>
      </w:r>
      <w:r>
        <w:rPr>
          <w:rFonts w:ascii="Interstate-Regular" w:eastAsia="Arial" w:hAnsi="Interstate-Regular" w:cs="Tahoma"/>
          <w:color w:val="000000"/>
        </w:rPr>
        <w:t xml:space="preserve">/ </w:t>
      </w:r>
      <w:r w:rsidRPr="000357C5">
        <w:rPr>
          <w:rFonts w:ascii="Interstate-Regular" w:eastAsia="Arial" w:hAnsi="Interstate-Regular" w:cs="Tahoma"/>
          <w:color w:val="000000"/>
        </w:rPr>
        <w:t xml:space="preserve">Comments on technical feasibility and economic viability including BEP analysis, DSCR calculation, IRR calculation and sensitivity analysis on sales/ major inputs. </w:t>
      </w:r>
    </w:p>
    <w:p w:rsidR="008F1026" w:rsidRPr="000357C5" w:rsidRDefault="008F1026" w:rsidP="008F1026">
      <w:pPr>
        <w:pStyle w:val="ListParagraph"/>
        <w:numPr>
          <w:ilvl w:val="0"/>
          <w:numId w:val="5"/>
        </w:numPr>
        <w:tabs>
          <w:tab w:val="left" w:pos="0"/>
        </w:tabs>
        <w:autoSpaceDE w:val="0"/>
        <w:autoSpaceDN w:val="0"/>
        <w:adjustRightInd w:val="0"/>
        <w:spacing w:after="0"/>
        <w:ind w:left="927" w:hanging="270"/>
        <w:jc w:val="both"/>
        <w:rPr>
          <w:rFonts w:ascii="Interstate-Regular" w:eastAsia="Arial" w:hAnsi="Interstate-Regular" w:cs="Tahoma"/>
          <w:color w:val="000000"/>
        </w:rPr>
      </w:pPr>
      <w:r w:rsidRPr="000357C5">
        <w:rPr>
          <w:rFonts w:ascii="Interstate-Regular" w:eastAsia="Arial" w:hAnsi="Interstate-Regular" w:cs="Tahoma"/>
          <w:color w:val="000000"/>
        </w:rPr>
        <w:t>Debt servicing capacity of the project at different sensitivity scenarios.</w:t>
      </w:r>
    </w:p>
    <w:p w:rsidR="008F1026" w:rsidRDefault="008F1026" w:rsidP="008F1026">
      <w:pPr>
        <w:tabs>
          <w:tab w:val="left" w:pos="0"/>
        </w:tabs>
        <w:autoSpaceDE w:val="0"/>
        <w:autoSpaceDN w:val="0"/>
        <w:adjustRightInd w:val="0"/>
        <w:spacing w:after="120" w:line="240" w:lineRule="auto"/>
        <w:jc w:val="both"/>
        <w:rPr>
          <w:rFonts w:ascii="Interstate-Regular" w:hAnsi="Interstate-Regular" w:cs="Tahoma"/>
          <w:i/>
          <w:sz w:val="8"/>
        </w:rPr>
      </w:pPr>
    </w:p>
    <w:p w:rsidR="008F1026" w:rsidRDefault="008F1026" w:rsidP="008F1026">
      <w:pPr>
        <w:tabs>
          <w:tab w:val="left" w:pos="0"/>
        </w:tabs>
        <w:autoSpaceDE w:val="0"/>
        <w:autoSpaceDN w:val="0"/>
        <w:adjustRightInd w:val="0"/>
        <w:spacing w:after="120" w:line="240" w:lineRule="auto"/>
        <w:jc w:val="both"/>
        <w:rPr>
          <w:rFonts w:ascii="Interstate-Regular" w:hAnsi="Interstate-Regular" w:cs="Tahoma"/>
          <w:i/>
        </w:rPr>
      </w:pPr>
      <w:r w:rsidRPr="000357C5">
        <w:rPr>
          <w:rFonts w:ascii="Interstate-Regular" w:hAnsi="Interstate-Regular" w:cs="Tahoma"/>
          <w:i/>
        </w:rPr>
        <w:t>The above lists are illustrative and not exhaustive. The Bank may decide on addition/deletion to the above lists on case to case basis and depending upon the nature of the project and purpose of the report. The Bank based on the requirement may also obtain TEV study for restructuring proposals and due diligence report on any existing/ new borrower on case to case</w:t>
      </w:r>
      <w:r>
        <w:rPr>
          <w:rFonts w:ascii="Interstate-Regular" w:hAnsi="Interstate-Regular" w:cs="Tahoma"/>
          <w:i/>
        </w:rPr>
        <w:t xml:space="preserve"> basis. </w:t>
      </w:r>
    </w:p>
    <w:p w:rsidR="008F1026" w:rsidRDefault="008F1026" w:rsidP="008F1026">
      <w:pPr>
        <w:tabs>
          <w:tab w:val="left" w:pos="0"/>
        </w:tabs>
        <w:autoSpaceDE w:val="0"/>
        <w:autoSpaceDN w:val="0"/>
        <w:adjustRightInd w:val="0"/>
        <w:spacing w:after="0" w:line="240" w:lineRule="auto"/>
        <w:jc w:val="both"/>
        <w:rPr>
          <w:rFonts w:ascii="Interstate-Regular" w:hAnsi="Interstate-Regular" w:cs="Tahoma"/>
          <w:b/>
          <w:bCs/>
        </w:rPr>
      </w:pPr>
    </w:p>
    <w:p w:rsidR="008F1026" w:rsidRDefault="00E75817" w:rsidP="008F1026">
      <w:pPr>
        <w:tabs>
          <w:tab w:val="left" w:pos="0"/>
        </w:tabs>
        <w:autoSpaceDE w:val="0"/>
        <w:autoSpaceDN w:val="0"/>
        <w:adjustRightInd w:val="0"/>
        <w:spacing w:after="0" w:line="240" w:lineRule="auto"/>
        <w:jc w:val="both"/>
        <w:rPr>
          <w:rFonts w:ascii="Interstate-Regular" w:hAnsi="Interstate-Regular" w:cs="Tahoma"/>
          <w:b/>
          <w:bCs/>
        </w:rPr>
      </w:pPr>
      <w:r>
        <w:rPr>
          <w:rFonts w:ascii="Interstate-Regular" w:hAnsi="Interstate-Regular" w:cs="Tahoma"/>
          <w:b/>
          <w:bCs/>
        </w:rPr>
        <w:t>6</w:t>
      </w:r>
      <w:r w:rsidR="008F1026" w:rsidRPr="00A26756">
        <w:rPr>
          <w:rFonts w:ascii="Interstate-Regular" w:hAnsi="Interstate-Regular" w:cs="Tahoma"/>
          <w:b/>
          <w:bCs/>
        </w:rPr>
        <w:t xml:space="preserve">.2 </w:t>
      </w:r>
      <w:r w:rsidR="008F1026" w:rsidRPr="000357C5">
        <w:rPr>
          <w:rFonts w:ascii="Interstate-Regular" w:hAnsi="Interstate-Regular" w:cs="Tahoma"/>
          <w:b/>
          <w:bCs/>
        </w:rPr>
        <w:t>For Lenders Independent Engineer (LIE):</w:t>
      </w:r>
    </w:p>
    <w:p w:rsidR="008F1026" w:rsidRPr="00A26756" w:rsidRDefault="008F1026" w:rsidP="008F1026">
      <w:pPr>
        <w:tabs>
          <w:tab w:val="left" w:pos="0"/>
        </w:tabs>
        <w:autoSpaceDE w:val="0"/>
        <w:autoSpaceDN w:val="0"/>
        <w:adjustRightInd w:val="0"/>
        <w:spacing w:after="0" w:line="240" w:lineRule="auto"/>
        <w:jc w:val="both"/>
        <w:rPr>
          <w:rFonts w:ascii="Interstate-Regular" w:hAnsi="Interstate-Regular" w:cs="Tahoma"/>
          <w:i/>
        </w:rPr>
      </w:pPr>
    </w:p>
    <w:p w:rsidR="008F1026" w:rsidRPr="000357C5" w:rsidRDefault="008F1026" w:rsidP="008F1026">
      <w:pPr>
        <w:pStyle w:val="ListParagraph"/>
        <w:numPr>
          <w:ilvl w:val="0"/>
          <w:numId w:val="6"/>
        </w:numPr>
        <w:tabs>
          <w:tab w:val="left" w:pos="452"/>
        </w:tabs>
        <w:autoSpaceDE w:val="0"/>
        <w:autoSpaceDN w:val="0"/>
        <w:adjustRightInd w:val="0"/>
        <w:spacing w:after="0" w:line="360" w:lineRule="auto"/>
        <w:jc w:val="both"/>
        <w:rPr>
          <w:rFonts w:ascii="Interstate-Regular" w:hAnsi="Interstate-Regular" w:cs="Tahoma"/>
          <w:b/>
          <w:bCs/>
        </w:rPr>
      </w:pPr>
      <w:r w:rsidRPr="000357C5">
        <w:rPr>
          <w:rFonts w:ascii="Interstate-Regular" w:hAnsi="Interstate-Regular" w:cs="Tahoma"/>
          <w:b/>
          <w:bCs/>
        </w:rPr>
        <w:t>Before financial closure:</w:t>
      </w:r>
    </w:p>
    <w:p w:rsidR="008F1026" w:rsidRPr="000357C5" w:rsidRDefault="008F1026" w:rsidP="008F1026">
      <w:pPr>
        <w:pStyle w:val="ListParagraph"/>
        <w:numPr>
          <w:ilvl w:val="0"/>
          <w:numId w:val="3"/>
        </w:numPr>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Project Review &amp; Assessment</w:t>
      </w:r>
    </w:p>
    <w:p w:rsidR="008F1026" w:rsidRPr="000357C5" w:rsidRDefault="008F1026" w:rsidP="008F1026">
      <w:pPr>
        <w:pStyle w:val="ListParagraph"/>
        <w:numPr>
          <w:ilvl w:val="0"/>
          <w:numId w:val="3"/>
        </w:numPr>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Project Risk &amp; Risk Mitigants</w:t>
      </w:r>
    </w:p>
    <w:p w:rsidR="008F1026" w:rsidRPr="000357C5" w:rsidRDefault="008F1026" w:rsidP="008F1026">
      <w:pPr>
        <w:pStyle w:val="ListParagraph"/>
        <w:numPr>
          <w:ilvl w:val="0"/>
          <w:numId w:val="3"/>
        </w:numPr>
        <w:tabs>
          <w:tab w:val="left" w:pos="1134"/>
        </w:tabs>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Assessment of timelines for arriving at DCCO</w:t>
      </w:r>
    </w:p>
    <w:p w:rsidR="008F1026" w:rsidRPr="000357C5" w:rsidRDefault="008F1026" w:rsidP="008F1026">
      <w:pPr>
        <w:pStyle w:val="ListParagraph"/>
        <w:numPr>
          <w:ilvl w:val="0"/>
          <w:numId w:val="3"/>
        </w:numPr>
        <w:tabs>
          <w:tab w:val="left" w:pos="1134"/>
        </w:tabs>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Pre-finance Due Diligence to assess selection of appropriate technology</w:t>
      </w:r>
    </w:p>
    <w:p w:rsidR="008F1026" w:rsidRPr="000357C5" w:rsidRDefault="008F1026" w:rsidP="008F1026">
      <w:pPr>
        <w:pStyle w:val="ListParagraph"/>
        <w:numPr>
          <w:ilvl w:val="0"/>
          <w:numId w:val="3"/>
        </w:numPr>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Performance assumptions</w:t>
      </w:r>
    </w:p>
    <w:p w:rsidR="008F1026" w:rsidRPr="00A26756" w:rsidRDefault="008F1026" w:rsidP="008F1026">
      <w:pPr>
        <w:pStyle w:val="ListParagraph"/>
        <w:numPr>
          <w:ilvl w:val="0"/>
          <w:numId w:val="3"/>
        </w:numPr>
        <w:tabs>
          <w:tab w:val="left" w:pos="709"/>
          <w:tab w:val="left" w:pos="851"/>
          <w:tab w:val="left" w:pos="1134"/>
          <w:tab w:val="left" w:pos="1276"/>
        </w:tabs>
        <w:autoSpaceDE w:val="0"/>
        <w:autoSpaceDN w:val="0"/>
        <w:adjustRightInd w:val="0"/>
        <w:spacing w:after="0" w:line="360" w:lineRule="auto"/>
        <w:ind w:left="837" w:hanging="540"/>
        <w:jc w:val="both"/>
        <w:rPr>
          <w:rFonts w:ascii="Interstate-Regular" w:hAnsi="Interstate-Regular" w:cs="Tahoma"/>
        </w:rPr>
      </w:pPr>
      <w:r w:rsidRPr="000357C5">
        <w:rPr>
          <w:rFonts w:ascii="Interstate-Regular" w:hAnsi="Interstate-Regular" w:cs="Tahoma"/>
        </w:rPr>
        <w:t xml:space="preserve">  Required statutory clearances and approvals including Pollution Control Board Clearance.</w:t>
      </w:r>
    </w:p>
    <w:p w:rsidR="008F1026" w:rsidRPr="000357C5" w:rsidRDefault="008F1026" w:rsidP="008F1026">
      <w:pPr>
        <w:pStyle w:val="ListParagraph"/>
        <w:numPr>
          <w:ilvl w:val="0"/>
          <w:numId w:val="6"/>
        </w:numPr>
        <w:tabs>
          <w:tab w:val="left" w:pos="452"/>
        </w:tabs>
        <w:autoSpaceDE w:val="0"/>
        <w:autoSpaceDN w:val="0"/>
        <w:adjustRightInd w:val="0"/>
        <w:spacing w:after="0" w:line="360" w:lineRule="auto"/>
        <w:jc w:val="both"/>
        <w:rPr>
          <w:rFonts w:ascii="Interstate-Regular" w:hAnsi="Interstate-Regular" w:cs="Tahoma"/>
          <w:b/>
          <w:bCs/>
        </w:rPr>
      </w:pPr>
      <w:r w:rsidRPr="000357C5">
        <w:rPr>
          <w:rFonts w:ascii="Interstate-Regular" w:hAnsi="Interstate-Regular" w:cs="Tahoma"/>
          <w:b/>
          <w:bCs/>
        </w:rPr>
        <w:t>During implementation stage:</w:t>
      </w:r>
    </w:p>
    <w:p w:rsidR="008F1026" w:rsidRPr="000357C5" w:rsidRDefault="008F1026" w:rsidP="008F1026">
      <w:pPr>
        <w:pStyle w:val="ListParagraph"/>
        <w:numPr>
          <w:ilvl w:val="0"/>
          <w:numId w:val="4"/>
        </w:numPr>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Periodic review of construction/ implementation schedule.</w:t>
      </w:r>
    </w:p>
    <w:p w:rsidR="008F1026" w:rsidRPr="000357C5" w:rsidRDefault="008F1026" w:rsidP="008F1026">
      <w:pPr>
        <w:pStyle w:val="ListParagraph"/>
        <w:numPr>
          <w:ilvl w:val="0"/>
          <w:numId w:val="4"/>
        </w:numPr>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Review of compliance of EPC contract and permits.</w:t>
      </w:r>
    </w:p>
    <w:p w:rsidR="008F1026" w:rsidRPr="000357C5" w:rsidRDefault="008F1026" w:rsidP="008F1026">
      <w:pPr>
        <w:pStyle w:val="ListParagraph"/>
        <w:numPr>
          <w:ilvl w:val="0"/>
          <w:numId w:val="4"/>
        </w:numPr>
        <w:tabs>
          <w:tab w:val="left" w:pos="1134"/>
        </w:tabs>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To monitor the progress of the project on an ongoing basis in terms of time schedule as well as cost angle.</w:t>
      </w:r>
    </w:p>
    <w:p w:rsidR="008F1026" w:rsidRPr="000357C5" w:rsidRDefault="008F1026" w:rsidP="008F1026">
      <w:pPr>
        <w:pStyle w:val="ListParagraph"/>
        <w:numPr>
          <w:ilvl w:val="0"/>
          <w:numId w:val="4"/>
        </w:numPr>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Submission of Quarterly Progress Reports and red flagging any issues which is considered detrimental towards project execution/ completion</w:t>
      </w:r>
    </w:p>
    <w:p w:rsidR="008F1026" w:rsidRPr="000357C5" w:rsidRDefault="008F1026" w:rsidP="008F1026">
      <w:pPr>
        <w:pStyle w:val="ListParagraph"/>
        <w:numPr>
          <w:ilvl w:val="0"/>
          <w:numId w:val="4"/>
        </w:numPr>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Review and approve payment requirements.</w:t>
      </w:r>
    </w:p>
    <w:p w:rsidR="008F1026" w:rsidRPr="000357C5" w:rsidRDefault="008F1026" w:rsidP="008F1026">
      <w:pPr>
        <w:pStyle w:val="ListParagraph"/>
        <w:numPr>
          <w:ilvl w:val="0"/>
          <w:numId w:val="4"/>
        </w:numPr>
        <w:tabs>
          <w:tab w:val="left" w:pos="1134"/>
        </w:tabs>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Contract amendment and modification required if any.</w:t>
      </w:r>
    </w:p>
    <w:p w:rsidR="008F1026" w:rsidRPr="000357C5" w:rsidRDefault="008F1026" w:rsidP="008F1026">
      <w:pPr>
        <w:pStyle w:val="ListParagraph"/>
        <w:numPr>
          <w:ilvl w:val="0"/>
          <w:numId w:val="4"/>
        </w:numPr>
        <w:tabs>
          <w:tab w:val="left" w:pos="1134"/>
        </w:tabs>
        <w:autoSpaceDE w:val="0"/>
        <w:autoSpaceDN w:val="0"/>
        <w:adjustRightInd w:val="0"/>
        <w:spacing w:after="0" w:line="360" w:lineRule="auto"/>
        <w:ind w:left="1107" w:hanging="630"/>
        <w:jc w:val="both"/>
        <w:rPr>
          <w:rFonts w:ascii="Interstate-Regular" w:hAnsi="Interstate-Regular" w:cs="Tahoma"/>
        </w:rPr>
      </w:pPr>
      <w:r w:rsidRPr="000357C5">
        <w:rPr>
          <w:rFonts w:ascii="Interstate-Regular" w:hAnsi="Interstate-Regular" w:cs="Tahoma"/>
        </w:rPr>
        <w:t>Commissioning and start up plans.</w:t>
      </w:r>
    </w:p>
    <w:p w:rsidR="008F1026" w:rsidRPr="000357C5" w:rsidRDefault="008F1026" w:rsidP="008F1026">
      <w:pPr>
        <w:pStyle w:val="ListParagraph"/>
        <w:numPr>
          <w:ilvl w:val="0"/>
          <w:numId w:val="6"/>
        </w:numPr>
        <w:autoSpaceDE w:val="0"/>
        <w:autoSpaceDN w:val="0"/>
        <w:adjustRightInd w:val="0"/>
        <w:spacing w:after="0" w:line="360" w:lineRule="auto"/>
        <w:ind w:left="475" w:hanging="450"/>
        <w:jc w:val="both"/>
        <w:rPr>
          <w:rFonts w:ascii="Interstate-Regular" w:hAnsi="Interstate-Regular" w:cs="Tahoma"/>
          <w:b/>
          <w:bCs/>
        </w:rPr>
      </w:pPr>
      <w:r w:rsidRPr="000357C5">
        <w:rPr>
          <w:rFonts w:ascii="Interstate-Regular" w:hAnsi="Interstate-Regular" w:cs="Tahoma"/>
          <w:b/>
          <w:bCs/>
        </w:rPr>
        <w:t>Other:</w:t>
      </w:r>
    </w:p>
    <w:p w:rsidR="008F1026" w:rsidRPr="00887A05" w:rsidRDefault="008F1026" w:rsidP="008F1026">
      <w:pPr>
        <w:pStyle w:val="ListParagraph"/>
        <w:ind w:left="360"/>
        <w:rPr>
          <w:rFonts w:ascii="Interstate-Regular" w:hAnsi="Interstate-Regular" w:cs="Tahoma"/>
        </w:rPr>
      </w:pPr>
      <w:r w:rsidRPr="000357C5">
        <w:rPr>
          <w:rFonts w:ascii="Interstate-Regular" w:hAnsi="Interstate-Regular" w:cs="Tahoma"/>
        </w:rPr>
        <w:t>Any other factors considered relevant to the project by LIE.</w:t>
      </w:r>
      <w:r w:rsidRPr="00887A05">
        <w:rPr>
          <w:rFonts w:ascii="Interstate-Regular" w:hAnsi="Interstate-Regular" w:cs="Tahoma"/>
        </w:rPr>
        <w:t xml:space="preserve"> </w:t>
      </w:r>
    </w:p>
    <w:p w:rsidR="008F1026" w:rsidRDefault="00E75817" w:rsidP="008F1026">
      <w:pPr>
        <w:tabs>
          <w:tab w:val="left" w:pos="0"/>
        </w:tabs>
        <w:autoSpaceDE w:val="0"/>
        <w:autoSpaceDN w:val="0"/>
        <w:adjustRightInd w:val="0"/>
        <w:spacing w:after="0" w:line="240" w:lineRule="auto"/>
        <w:jc w:val="both"/>
        <w:rPr>
          <w:rFonts w:ascii="Interstate-Regular" w:hAnsi="Interstate-Regular" w:cs="Tahoma"/>
          <w:b/>
          <w:bCs/>
        </w:rPr>
      </w:pPr>
      <w:r>
        <w:rPr>
          <w:rFonts w:ascii="Interstate-Regular" w:hAnsi="Interstate-Regular" w:cs="Tahoma"/>
          <w:b/>
          <w:bCs/>
        </w:rPr>
        <w:t>7</w:t>
      </w:r>
      <w:r w:rsidR="008F1026">
        <w:rPr>
          <w:rFonts w:ascii="Interstate-Regular" w:hAnsi="Interstate-Regular" w:cs="Tahoma"/>
          <w:b/>
          <w:bCs/>
        </w:rPr>
        <w:t xml:space="preserve">. </w:t>
      </w:r>
      <w:r w:rsidR="008F1026" w:rsidRPr="00B161D2">
        <w:rPr>
          <w:rFonts w:ascii="Interstate-Regular" w:hAnsi="Interstate-Regular" w:cs="Tahoma"/>
          <w:b/>
          <w:bCs/>
        </w:rPr>
        <w:t>Timeline for submission of TEV Report</w:t>
      </w:r>
      <w:r w:rsidR="008F1026">
        <w:rPr>
          <w:rFonts w:ascii="Interstate-Regular" w:hAnsi="Interstate-Regular" w:cs="Tahoma"/>
          <w:b/>
          <w:bCs/>
        </w:rPr>
        <w:t>:</w:t>
      </w:r>
    </w:p>
    <w:p w:rsidR="008F1026" w:rsidRPr="00B161D2" w:rsidRDefault="008F1026" w:rsidP="008F1026">
      <w:pPr>
        <w:tabs>
          <w:tab w:val="left" w:pos="0"/>
        </w:tabs>
        <w:autoSpaceDE w:val="0"/>
        <w:autoSpaceDN w:val="0"/>
        <w:adjustRightInd w:val="0"/>
        <w:spacing w:after="0" w:line="240" w:lineRule="auto"/>
        <w:jc w:val="both"/>
        <w:rPr>
          <w:rFonts w:ascii="Interstate-Regular" w:hAnsi="Interstate-Regular" w:cs="Tahoma"/>
          <w:b/>
          <w:bCs/>
        </w:rPr>
      </w:pPr>
    </w:p>
    <w:p w:rsidR="00284836" w:rsidRPr="000D4017" w:rsidRDefault="008F1026" w:rsidP="008F1026">
      <w:pPr>
        <w:spacing w:after="0"/>
        <w:jc w:val="both"/>
        <w:rPr>
          <w:rFonts w:ascii="Interstate-Regular" w:hAnsi="Interstate-Regular" w:cs="Tahoma"/>
        </w:rPr>
      </w:pPr>
      <w:r w:rsidRPr="00FC1081">
        <w:rPr>
          <w:rFonts w:ascii="Interstate-Regular" w:hAnsi="Interstate-Regular" w:cs="Tahoma"/>
        </w:rPr>
        <w:t xml:space="preserve">Timeline should be clearly spelt out while giving </w:t>
      </w:r>
      <w:r>
        <w:rPr>
          <w:rFonts w:ascii="Interstate-Regular" w:hAnsi="Interstate-Regular" w:cs="Tahoma"/>
        </w:rPr>
        <w:t>Project Assignment</w:t>
      </w:r>
      <w:r w:rsidRPr="00FC1081">
        <w:rPr>
          <w:rFonts w:ascii="Interstate-Regular" w:hAnsi="Interstate-Regular" w:cs="Tahoma"/>
        </w:rPr>
        <w:t xml:space="preserve"> L</w:t>
      </w:r>
      <w:r>
        <w:rPr>
          <w:rFonts w:ascii="Interstate-Regular" w:hAnsi="Interstate-Regular" w:cs="Tahoma"/>
        </w:rPr>
        <w:t>etter to the TEV</w:t>
      </w:r>
      <w:r w:rsidR="005D14E3">
        <w:rPr>
          <w:rFonts w:ascii="Interstate-Regular" w:hAnsi="Interstate-Regular" w:cs="Tahoma"/>
        </w:rPr>
        <w:t>/LIE</w:t>
      </w:r>
      <w:r>
        <w:rPr>
          <w:rFonts w:ascii="Interstate-Regular" w:hAnsi="Interstate-Regular" w:cs="Tahoma"/>
        </w:rPr>
        <w:t xml:space="preserve"> Consultant. </w:t>
      </w:r>
      <w:r w:rsidRPr="00FC1081">
        <w:rPr>
          <w:rFonts w:ascii="Interstate-Regular" w:hAnsi="Interstate-Regular" w:cs="Tahoma"/>
        </w:rPr>
        <w:t xml:space="preserve">However, maximum timeline shall not exceed </w:t>
      </w:r>
      <w:r>
        <w:rPr>
          <w:rFonts w:ascii="Interstate-Regular" w:hAnsi="Interstate-Regular" w:cs="Tahoma"/>
        </w:rPr>
        <w:t>six weeks</w:t>
      </w:r>
      <w:r w:rsidRPr="00FC1081">
        <w:rPr>
          <w:rFonts w:ascii="Interstate-Regular" w:hAnsi="Interstate-Regular" w:cs="Tahoma"/>
        </w:rPr>
        <w:t>.</w:t>
      </w:r>
    </w:p>
    <w:p w:rsidR="008F1026" w:rsidRPr="0022688B" w:rsidRDefault="008F1026" w:rsidP="008F1026">
      <w:pPr>
        <w:spacing w:after="0"/>
        <w:jc w:val="both"/>
        <w:rPr>
          <w:rFonts w:ascii="Interstate-Regular" w:hAnsi="Interstate-Regular" w:cs="Tahoma"/>
          <w:sz w:val="10"/>
        </w:rPr>
      </w:pPr>
    </w:p>
    <w:p w:rsidR="008F1026" w:rsidRDefault="00284836" w:rsidP="008F1026">
      <w:pPr>
        <w:tabs>
          <w:tab w:val="left" w:pos="0"/>
        </w:tabs>
        <w:autoSpaceDE w:val="0"/>
        <w:autoSpaceDN w:val="0"/>
        <w:adjustRightInd w:val="0"/>
        <w:spacing w:after="0" w:line="240" w:lineRule="auto"/>
        <w:jc w:val="both"/>
        <w:rPr>
          <w:rFonts w:ascii="Interstate-Regular" w:hAnsi="Interstate-Regular" w:cs="Tahoma"/>
          <w:b/>
          <w:bCs/>
        </w:rPr>
      </w:pPr>
      <w:r>
        <w:rPr>
          <w:rFonts w:ascii="Interstate-Regular" w:hAnsi="Interstate-Regular" w:cs="Tahoma"/>
          <w:b/>
          <w:bCs/>
        </w:rPr>
        <w:t>8</w:t>
      </w:r>
      <w:r w:rsidR="008F1026">
        <w:rPr>
          <w:rFonts w:ascii="Interstate-Regular" w:hAnsi="Interstate-Regular" w:cs="Tahoma"/>
          <w:b/>
          <w:bCs/>
        </w:rPr>
        <w:t>. Exemptions:</w:t>
      </w:r>
    </w:p>
    <w:p w:rsidR="008F1026" w:rsidRPr="00E75C23" w:rsidRDefault="008F1026" w:rsidP="008F1026">
      <w:pPr>
        <w:tabs>
          <w:tab w:val="left" w:pos="0"/>
        </w:tabs>
        <w:autoSpaceDE w:val="0"/>
        <w:autoSpaceDN w:val="0"/>
        <w:adjustRightInd w:val="0"/>
        <w:spacing w:after="0" w:line="240" w:lineRule="auto"/>
        <w:jc w:val="both"/>
        <w:rPr>
          <w:rFonts w:ascii="Interstate-Regular" w:hAnsi="Interstate-Regular" w:cs="Tahoma"/>
          <w:b/>
          <w:bCs/>
          <w:sz w:val="14"/>
        </w:rPr>
      </w:pPr>
    </w:p>
    <w:p w:rsidR="008F1026" w:rsidRPr="00E75C23" w:rsidRDefault="008F1026" w:rsidP="008F1026">
      <w:pPr>
        <w:pStyle w:val="ListParagraph"/>
        <w:numPr>
          <w:ilvl w:val="0"/>
          <w:numId w:val="10"/>
        </w:numPr>
        <w:spacing w:after="160"/>
        <w:ind w:right="68"/>
        <w:jc w:val="both"/>
        <w:rPr>
          <w:rFonts w:ascii="Interstate-Regular" w:eastAsia="Arial" w:hAnsi="Interstate-Regular" w:cs="Tahoma"/>
          <w:color w:val="00000A"/>
        </w:rPr>
      </w:pPr>
      <w:r w:rsidRPr="00E75C23">
        <w:rPr>
          <w:rFonts w:ascii="Interstate-Regular" w:eastAsia="Arial" w:hAnsi="Interstate-Regular" w:cs="Tahoma"/>
          <w:color w:val="00000A"/>
        </w:rPr>
        <w:t>In case the project is appraised by any Government Agency/ PSU</w:t>
      </w:r>
      <w:r w:rsidR="000D4017">
        <w:rPr>
          <w:rFonts w:ascii="Interstate-Regular" w:eastAsia="Arial" w:hAnsi="Interstate-Regular" w:cs="Tahoma"/>
          <w:color w:val="00000A"/>
        </w:rPr>
        <w:t>.</w:t>
      </w:r>
      <w:r>
        <w:rPr>
          <w:rFonts w:ascii="Interstate-Regular" w:eastAsia="Arial" w:hAnsi="Interstate-Regular" w:cs="Tahoma"/>
          <w:color w:val="00000A"/>
        </w:rPr>
        <w:t xml:space="preserve"> </w:t>
      </w:r>
    </w:p>
    <w:p w:rsidR="008F1026" w:rsidRPr="00E75C23" w:rsidRDefault="008F1026" w:rsidP="008F1026">
      <w:pPr>
        <w:pStyle w:val="ListParagraph"/>
        <w:numPr>
          <w:ilvl w:val="0"/>
          <w:numId w:val="10"/>
        </w:numPr>
        <w:spacing w:after="160"/>
        <w:ind w:right="68"/>
        <w:jc w:val="both"/>
        <w:rPr>
          <w:rFonts w:ascii="Interstate-Regular" w:eastAsia="Arial" w:hAnsi="Interstate-Regular" w:cs="Tahoma"/>
          <w:color w:val="00000A"/>
        </w:rPr>
      </w:pPr>
      <w:r w:rsidRPr="00E75C23">
        <w:rPr>
          <w:rFonts w:ascii="Interstate-Regular" w:eastAsia="Arial" w:hAnsi="Interstate-Regular" w:cs="Tahoma"/>
          <w:color w:val="00000A"/>
        </w:rPr>
        <w:t xml:space="preserve">Proposal under consortium/ multiple banking arrangement where TEV Study has already been / will be undertaken from reputed external agency and LIE is/ will be appointed in consultation with lenders. </w:t>
      </w:r>
    </w:p>
    <w:p w:rsidR="008F1026" w:rsidRPr="00E75C23" w:rsidRDefault="008F1026" w:rsidP="008F1026">
      <w:pPr>
        <w:pStyle w:val="ListParagraph"/>
        <w:numPr>
          <w:ilvl w:val="0"/>
          <w:numId w:val="10"/>
        </w:numPr>
        <w:spacing w:after="160"/>
        <w:ind w:right="68"/>
        <w:jc w:val="both"/>
        <w:rPr>
          <w:rFonts w:ascii="Interstate-Regular" w:eastAsia="Arial" w:hAnsi="Interstate-Regular" w:cs="Tahoma"/>
          <w:color w:val="00000A"/>
        </w:rPr>
      </w:pPr>
      <w:r w:rsidRPr="00E75C23">
        <w:rPr>
          <w:rFonts w:ascii="Interstate-Regular" w:eastAsia="Arial" w:hAnsi="Interstate-Regular" w:cs="Tahoma"/>
          <w:color w:val="00000A"/>
        </w:rPr>
        <w:t xml:space="preserve">Proposals with term loan exposure </w:t>
      </w:r>
      <w:r>
        <w:rPr>
          <w:rFonts w:ascii="Interstate-Regular" w:eastAsia="Arial" w:hAnsi="Interstate-Regular" w:cs="Tahoma"/>
          <w:color w:val="00000A"/>
        </w:rPr>
        <w:t>upto</w:t>
      </w:r>
      <w:r w:rsidRPr="00E75C23">
        <w:rPr>
          <w:rFonts w:ascii="Interstate-Regular" w:eastAsia="Arial" w:hAnsi="Interstate-Regular" w:cs="Tahoma"/>
          <w:color w:val="00000A"/>
        </w:rPr>
        <w:t xml:space="preserve"> Rs.</w:t>
      </w:r>
      <w:r>
        <w:rPr>
          <w:rFonts w:ascii="Interstate-Regular" w:eastAsia="Arial" w:hAnsi="Interstate-Regular" w:cs="Tahoma"/>
          <w:color w:val="00000A"/>
        </w:rPr>
        <w:t>25</w:t>
      </w:r>
      <w:r w:rsidRPr="00E75C23">
        <w:rPr>
          <w:rFonts w:ascii="Interstate-Regular" w:eastAsia="Arial" w:hAnsi="Interstate-Regular" w:cs="Tahoma"/>
          <w:color w:val="00000A"/>
        </w:rPr>
        <w:t>.00 crores.</w:t>
      </w:r>
    </w:p>
    <w:p w:rsidR="008F1026" w:rsidRPr="009A0459" w:rsidRDefault="008F1026" w:rsidP="008F1026">
      <w:pPr>
        <w:pStyle w:val="ListParagraph"/>
        <w:numPr>
          <w:ilvl w:val="0"/>
          <w:numId w:val="10"/>
        </w:numPr>
        <w:spacing w:after="160"/>
        <w:ind w:right="68"/>
        <w:jc w:val="both"/>
        <w:rPr>
          <w:rFonts w:ascii="Interstate-Regular" w:eastAsia="Arial" w:hAnsi="Interstate-Regular" w:cs="Tahoma"/>
          <w:color w:val="00000A"/>
        </w:rPr>
      </w:pPr>
      <w:r w:rsidRPr="00E75C23">
        <w:rPr>
          <w:rFonts w:ascii="Interstate-Regular" w:eastAsia="Arial" w:hAnsi="Interstate-Regular" w:cs="Tahoma"/>
          <w:color w:val="00000A"/>
        </w:rPr>
        <w:t xml:space="preserve">Restructuring/ Rehabilitation of units with aggregate </w:t>
      </w:r>
      <w:r>
        <w:rPr>
          <w:rFonts w:ascii="Interstate-Regular" w:eastAsia="Arial" w:hAnsi="Interstate-Regular" w:cs="Tahoma"/>
          <w:color w:val="00000A"/>
        </w:rPr>
        <w:t>credit exposure upto Rs.</w:t>
      </w:r>
      <w:r w:rsidRPr="00E75C23">
        <w:rPr>
          <w:rFonts w:ascii="Interstate-Regular" w:eastAsia="Arial" w:hAnsi="Interstate-Regular" w:cs="Tahoma"/>
          <w:color w:val="00000A"/>
        </w:rPr>
        <w:t xml:space="preserve">25 Crore. </w:t>
      </w:r>
    </w:p>
    <w:p w:rsidR="00284836" w:rsidRPr="00284836" w:rsidRDefault="00284836" w:rsidP="00284836">
      <w:pPr>
        <w:tabs>
          <w:tab w:val="left" w:pos="0"/>
        </w:tabs>
        <w:autoSpaceDE w:val="0"/>
        <w:autoSpaceDN w:val="0"/>
        <w:adjustRightInd w:val="0"/>
        <w:spacing w:after="0" w:line="240" w:lineRule="auto"/>
        <w:jc w:val="both"/>
        <w:rPr>
          <w:rFonts w:ascii="Interstate-Regular" w:hAnsi="Interstate-Regular" w:cs="Tahoma"/>
          <w:b/>
          <w:bCs/>
        </w:rPr>
      </w:pPr>
      <w:r>
        <w:rPr>
          <w:rFonts w:ascii="Interstate-Regular" w:hAnsi="Interstate-Regular" w:cs="Tahoma"/>
          <w:b/>
          <w:bCs/>
        </w:rPr>
        <w:t>9</w:t>
      </w:r>
      <w:r w:rsidRPr="00284836">
        <w:rPr>
          <w:rFonts w:ascii="Interstate-Regular" w:hAnsi="Interstate-Regular" w:cs="Tahoma"/>
          <w:b/>
          <w:bCs/>
        </w:rPr>
        <w:t>. Fee Structure:</w:t>
      </w:r>
    </w:p>
    <w:p w:rsidR="00284836" w:rsidRPr="00284836" w:rsidRDefault="00284836" w:rsidP="00284836">
      <w:pPr>
        <w:pStyle w:val="ListParagraph"/>
        <w:numPr>
          <w:ilvl w:val="0"/>
          <w:numId w:val="10"/>
        </w:numPr>
        <w:tabs>
          <w:tab w:val="left" w:pos="0"/>
        </w:tabs>
        <w:autoSpaceDE w:val="0"/>
        <w:autoSpaceDN w:val="0"/>
        <w:adjustRightInd w:val="0"/>
        <w:spacing w:after="0" w:line="240" w:lineRule="auto"/>
        <w:jc w:val="both"/>
        <w:rPr>
          <w:rFonts w:ascii="Interstate-Regular" w:hAnsi="Interstate-Regular"/>
          <w:sz w:val="8"/>
          <w:szCs w:val="28"/>
        </w:rPr>
      </w:pPr>
      <w:r w:rsidRPr="00284836">
        <w:rPr>
          <w:rFonts w:ascii="Interstate-Regular" w:hAnsi="Interstate-Regular"/>
          <w:sz w:val="28"/>
          <w:szCs w:val="28"/>
        </w:rPr>
        <w:t xml:space="preserve"> </w:t>
      </w:r>
    </w:p>
    <w:p w:rsidR="00284836" w:rsidRPr="00284836" w:rsidRDefault="00284836" w:rsidP="00284836">
      <w:pPr>
        <w:pStyle w:val="ListParagraph"/>
        <w:numPr>
          <w:ilvl w:val="0"/>
          <w:numId w:val="10"/>
        </w:numPr>
        <w:spacing w:after="0"/>
        <w:jc w:val="both"/>
        <w:rPr>
          <w:rFonts w:ascii="Interstate-Regular" w:hAnsi="Interstate-Regular" w:cs="Tahoma"/>
        </w:rPr>
      </w:pPr>
      <w:r w:rsidRPr="00284836">
        <w:rPr>
          <w:rFonts w:ascii="Interstate-Regular" w:hAnsi="Interstate-Regular" w:cs="Tahoma"/>
        </w:rPr>
        <w:t xml:space="preserve">The fee structure will be on mutually acceptable terms between the Client and TEV /LIE Service Provider depending on the size of the project and specific assignment keeping in view number of man hours required for execution. However, the final fee to be paid to the TEV /LIE Service Provider must not exceed 0.10% of the total project cost. </w:t>
      </w:r>
    </w:p>
    <w:p w:rsidR="00284836" w:rsidRPr="00284836" w:rsidRDefault="00284836" w:rsidP="00284836">
      <w:pPr>
        <w:pStyle w:val="ListParagraph"/>
        <w:numPr>
          <w:ilvl w:val="0"/>
          <w:numId w:val="10"/>
        </w:numPr>
        <w:spacing w:after="0"/>
        <w:jc w:val="both"/>
        <w:rPr>
          <w:rFonts w:ascii="Interstate-Regular" w:hAnsi="Interstate-Regular" w:cs="Tahoma"/>
          <w:sz w:val="8"/>
        </w:rPr>
      </w:pPr>
    </w:p>
    <w:p w:rsidR="00284836" w:rsidRDefault="00284836" w:rsidP="00284836">
      <w:pPr>
        <w:pStyle w:val="ListParagraph"/>
        <w:numPr>
          <w:ilvl w:val="0"/>
          <w:numId w:val="10"/>
        </w:numPr>
        <w:spacing w:after="0"/>
        <w:jc w:val="both"/>
        <w:rPr>
          <w:rFonts w:ascii="Interstate-Regular" w:hAnsi="Interstate-Regular" w:cs="Tahoma"/>
        </w:rPr>
      </w:pPr>
      <w:r w:rsidRPr="00284836">
        <w:rPr>
          <w:rFonts w:ascii="Interstate-Regular" w:hAnsi="Interstate-Regular" w:cs="Tahoma"/>
        </w:rPr>
        <w:t>The TEV Consultant /LIE shall provide a copy of the mutually agreed fee structure with terms and conditions (duly signed by the Client and Consultant) to the branch/ LCU, where the borrowal accounts are maintained, before commencement of the assignment.</w:t>
      </w:r>
    </w:p>
    <w:p w:rsidR="000D70FB" w:rsidRPr="00284836" w:rsidRDefault="000D70FB" w:rsidP="000D70FB">
      <w:pPr>
        <w:pStyle w:val="ListParagraph"/>
        <w:spacing w:after="0"/>
        <w:ind w:left="726"/>
        <w:jc w:val="both"/>
        <w:rPr>
          <w:rFonts w:ascii="Interstate-Regular" w:hAnsi="Interstate-Regular" w:cs="Tahoma"/>
        </w:rPr>
      </w:pPr>
    </w:p>
    <w:p w:rsidR="000D70FB" w:rsidRPr="000D70FB" w:rsidRDefault="000D70FB" w:rsidP="000D70FB">
      <w:pPr>
        <w:tabs>
          <w:tab w:val="left" w:pos="0"/>
        </w:tabs>
        <w:autoSpaceDE w:val="0"/>
        <w:autoSpaceDN w:val="0"/>
        <w:adjustRightInd w:val="0"/>
        <w:spacing w:after="0" w:line="240" w:lineRule="auto"/>
        <w:jc w:val="both"/>
        <w:rPr>
          <w:rFonts w:ascii="Interstate-Regular" w:hAnsi="Interstate-Regular" w:cs="Tahoma"/>
          <w:b/>
          <w:bCs/>
        </w:rPr>
      </w:pPr>
      <w:r>
        <w:rPr>
          <w:rFonts w:ascii="Interstate-Regular" w:hAnsi="Interstate-Regular" w:cs="Tahoma"/>
          <w:b/>
          <w:bCs/>
        </w:rPr>
        <w:t xml:space="preserve">10. </w:t>
      </w:r>
      <w:r w:rsidRPr="000D70FB">
        <w:rPr>
          <w:rFonts w:ascii="Interstate-Regular" w:hAnsi="Interstate-Regular" w:cs="Tahoma"/>
          <w:b/>
          <w:bCs/>
        </w:rPr>
        <w:t xml:space="preserve">Disclaimer: </w:t>
      </w:r>
    </w:p>
    <w:p w:rsidR="000D70FB" w:rsidRPr="000D70FB" w:rsidRDefault="000D70FB" w:rsidP="000D70FB">
      <w:pPr>
        <w:spacing w:after="0"/>
        <w:jc w:val="both"/>
        <w:rPr>
          <w:rFonts w:ascii="Interstate-Regular" w:hAnsi="Interstate-Regular" w:cs="Tahoma"/>
        </w:rPr>
      </w:pPr>
      <w:r w:rsidRPr="000D70FB">
        <w:rPr>
          <w:rFonts w:ascii="Interstate-Regular" w:hAnsi="Interstate-Regular" w:cs="Tahoma"/>
        </w:rPr>
        <w:t xml:space="preserve">The Bank shall reserve the right to accept or reject any or all applications without assigning any reasons thereof.  The bank shall also reserve the right to relax / modify the eligibility criteria and the banks decision in this matter shall be final and binding. </w:t>
      </w:r>
    </w:p>
    <w:p w:rsidR="000D70FB" w:rsidRDefault="000D70FB"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E61512" w:rsidRDefault="00E61512" w:rsidP="00132671">
      <w:pPr>
        <w:spacing w:after="0"/>
        <w:jc w:val="both"/>
        <w:rPr>
          <w:rFonts w:ascii="Interstate-Regular" w:hAnsi="Interstate-Regular" w:cs="Tahoma"/>
        </w:rPr>
      </w:pPr>
    </w:p>
    <w:p w:rsidR="00E61512" w:rsidRDefault="00E61512"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440D3F" w:rsidRDefault="00440D3F"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132671">
      <w:pPr>
        <w:spacing w:after="0"/>
        <w:jc w:val="both"/>
        <w:rPr>
          <w:rFonts w:ascii="Interstate-Regular" w:hAnsi="Interstate-Regular" w:cs="Tahoma"/>
        </w:rPr>
      </w:pPr>
    </w:p>
    <w:p w:rsidR="000D4017" w:rsidRDefault="000D4017" w:rsidP="00440D3F">
      <w:pPr>
        <w:spacing w:after="0" w:line="240" w:lineRule="auto"/>
        <w:jc w:val="center"/>
        <w:rPr>
          <w:rFonts w:ascii="Interstate-Regular" w:hAnsi="Interstate-Regular" w:cs="Tahoma"/>
        </w:rPr>
      </w:pPr>
    </w:p>
    <w:p w:rsidR="00440D3F" w:rsidRPr="000A4033" w:rsidRDefault="00440D3F" w:rsidP="00440D3F">
      <w:pPr>
        <w:spacing w:after="0" w:line="240" w:lineRule="auto"/>
        <w:jc w:val="center"/>
        <w:rPr>
          <w:rFonts w:ascii="Interstate-Regular" w:eastAsia="Times New Roman" w:hAnsi="Interstate-Regular" w:cs="Andalus"/>
          <w:b/>
          <w:bCs/>
          <w:u w:val="single"/>
        </w:rPr>
      </w:pPr>
      <w:r w:rsidRPr="000A4033">
        <w:rPr>
          <w:rFonts w:ascii="Interstate-Regular" w:eastAsia="Times New Roman" w:hAnsi="Interstate-Regular" w:cs="Andalus"/>
          <w:b/>
          <w:bCs/>
          <w:u w:val="single"/>
        </w:rPr>
        <w:lastRenderedPageBreak/>
        <w:t>Annexure-I</w:t>
      </w:r>
    </w:p>
    <w:p w:rsidR="00440D3F" w:rsidRPr="00E01176" w:rsidRDefault="00440D3F" w:rsidP="00440D3F">
      <w:pPr>
        <w:spacing w:after="0" w:line="259" w:lineRule="auto"/>
        <w:ind w:right="6"/>
        <w:jc w:val="center"/>
        <w:rPr>
          <w:rFonts w:ascii="Interstate-Regular" w:hAnsi="Interstate-Regular"/>
          <w:sz w:val="20"/>
        </w:rPr>
      </w:pPr>
      <w:r>
        <w:rPr>
          <w:rFonts w:ascii="Interstate-Regular" w:eastAsia="Calibri" w:hAnsi="Interstate-Regular" w:cs="Calibri"/>
          <w:sz w:val="20"/>
        </w:rPr>
        <w:t>(</w:t>
      </w:r>
      <w:r w:rsidRPr="00E01176">
        <w:rPr>
          <w:rFonts w:ascii="Interstate-Regular" w:eastAsia="Calibri" w:hAnsi="Interstate-Regular" w:cs="Calibri"/>
          <w:sz w:val="20"/>
        </w:rPr>
        <w:t>On the f</w:t>
      </w:r>
      <w:r>
        <w:rPr>
          <w:rFonts w:ascii="Interstate-Regular" w:eastAsia="Calibri" w:hAnsi="Interstate-Regular" w:cs="Calibri"/>
          <w:sz w:val="20"/>
        </w:rPr>
        <w:t>irms Letter H</w:t>
      </w:r>
      <w:r w:rsidRPr="00E01176">
        <w:rPr>
          <w:rFonts w:ascii="Interstate-Regular" w:eastAsia="Calibri" w:hAnsi="Interstate-Regular" w:cs="Calibri"/>
          <w:sz w:val="20"/>
        </w:rPr>
        <w:t>ead</w:t>
      </w:r>
      <w:r>
        <w:rPr>
          <w:rFonts w:ascii="Interstate-Regular" w:eastAsia="Calibri" w:hAnsi="Interstate-Regular" w:cs="Calibri"/>
          <w:sz w:val="20"/>
        </w:rPr>
        <w:t>)</w:t>
      </w:r>
      <w:r w:rsidRPr="00E01176">
        <w:rPr>
          <w:rFonts w:ascii="Interstate-Regular" w:eastAsia="Calibri" w:hAnsi="Interstate-Regular" w:cs="Calibri"/>
          <w:sz w:val="20"/>
        </w:rPr>
        <w:t xml:space="preserve"> </w:t>
      </w:r>
    </w:p>
    <w:p w:rsidR="00440D3F" w:rsidRPr="000A4033" w:rsidRDefault="00440D3F" w:rsidP="00440D3F">
      <w:pPr>
        <w:spacing w:after="0" w:line="259" w:lineRule="auto"/>
        <w:ind w:left="47"/>
        <w:jc w:val="center"/>
        <w:rPr>
          <w:rFonts w:ascii="Interstate-Regular" w:hAnsi="Interstate-Regular"/>
        </w:rPr>
      </w:pPr>
      <w:r w:rsidRPr="000A4033">
        <w:rPr>
          <w:rFonts w:ascii="Interstate-Regular" w:eastAsia="Calibri" w:hAnsi="Interstate-Regular" w:cs="Calibri"/>
          <w:b/>
        </w:rPr>
        <w:t xml:space="preserve"> </w:t>
      </w:r>
    </w:p>
    <w:p w:rsidR="00440D3F" w:rsidRPr="000A4033" w:rsidRDefault="00440D3F" w:rsidP="00440D3F">
      <w:pPr>
        <w:spacing w:after="0" w:line="259" w:lineRule="auto"/>
        <w:ind w:left="984"/>
        <w:rPr>
          <w:rFonts w:ascii="Interstate-Regular" w:hAnsi="Interstate-Regular"/>
        </w:rPr>
      </w:pPr>
      <w:r w:rsidRPr="000A4033">
        <w:rPr>
          <w:rFonts w:ascii="Interstate-Regular" w:eastAsia="Calibri" w:hAnsi="Interstate-Regular" w:cs="Calibri"/>
          <w:b/>
          <w:u w:val="single" w:color="000000"/>
        </w:rPr>
        <w:t>Application for Empanelment as Consultant for TEV Study/LIE</w:t>
      </w:r>
    </w:p>
    <w:p w:rsidR="00440D3F" w:rsidRPr="000A4033" w:rsidRDefault="00440D3F" w:rsidP="00440D3F">
      <w:pPr>
        <w:spacing w:after="0" w:line="259" w:lineRule="auto"/>
        <w:ind w:left="58"/>
        <w:jc w:val="center"/>
        <w:rPr>
          <w:rFonts w:ascii="Interstate-Regular" w:hAnsi="Interstate-Regular"/>
        </w:rPr>
      </w:pPr>
      <w:r w:rsidRPr="000A4033">
        <w:rPr>
          <w:rFonts w:ascii="Interstate-Regular" w:hAnsi="Interstate-Regular"/>
        </w:rPr>
        <w:t xml:space="preserve"> </w:t>
      </w:r>
    </w:p>
    <w:p w:rsidR="00440D3F" w:rsidRPr="000A4033" w:rsidRDefault="00440D3F" w:rsidP="00440D3F">
      <w:pPr>
        <w:spacing w:after="0" w:line="259" w:lineRule="auto"/>
        <w:ind w:left="58"/>
        <w:jc w:val="center"/>
        <w:rPr>
          <w:rFonts w:ascii="Interstate-Regular" w:hAnsi="Interstate-Regular"/>
        </w:rPr>
      </w:pPr>
      <w:r w:rsidRPr="000A4033">
        <w:rPr>
          <w:rFonts w:ascii="Interstate-Regular" w:hAnsi="Interstate-Regular"/>
        </w:rPr>
        <w:t xml:space="preserve"> </w:t>
      </w:r>
    </w:p>
    <w:tbl>
      <w:tblPr>
        <w:tblStyle w:val="TableGrid0"/>
        <w:tblW w:w="5028" w:type="pct"/>
        <w:tblInd w:w="0" w:type="dxa"/>
        <w:tblCellMar>
          <w:top w:w="9" w:type="dxa"/>
          <w:left w:w="108" w:type="dxa"/>
          <w:right w:w="55" w:type="dxa"/>
        </w:tblCellMar>
        <w:tblLook w:val="04A0" w:firstRow="1" w:lastRow="0" w:firstColumn="1" w:lastColumn="0" w:noHBand="0" w:noVBand="1"/>
      </w:tblPr>
      <w:tblGrid>
        <w:gridCol w:w="3007"/>
        <w:gridCol w:w="3004"/>
        <w:gridCol w:w="3055"/>
      </w:tblGrid>
      <w:tr w:rsidR="00440D3F" w:rsidRPr="000A4033" w:rsidTr="00DE11FA">
        <w:trPr>
          <w:trHeight w:val="770"/>
        </w:trPr>
        <w:tc>
          <w:tcPr>
            <w:tcW w:w="1658" w:type="pct"/>
            <w:tcBorders>
              <w:top w:val="single" w:sz="4" w:space="0" w:color="000000"/>
              <w:left w:val="single" w:sz="4" w:space="0" w:color="000000"/>
              <w:bottom w:val="single" w:sz="4" w:space="0" w:color="000000"/>
              <w:right w:val="single" w:sz="4" w:space="0" w:color="000000"/>
            </w:tcBorders>
          </w:tcPr>
          <w:p w:rsidR="00440D3F" w:rsidRPr="00E01176" w:rsidRDefault="00440D3F" w:rsidP="00DE11FA">
            <w:pPr>
              <w:spacing w:line="259" w:lineRule="auto"/>
              <w:ind w:left="98"/>
              <w:rPr>
                <w:rFonts w:ascii="Interstate-Regular" w:hAnsi="Interstate-Regular"/>
                <w:b/>
              </w:rPr>
            </w:pPr>
            <w:r w:rsidRPr="00E01176">
              <w:rPr>
                <w:rFonts w:ascii="Interstate-Regular" w:hAnsi="Interstate-Regular"/>
                <w:b/>
              </w:rPr>
              <w:t xml:space="preserve">APPLICATION FOR </w:t>
            </w:r>
          </w:p>
        </w:tc>
        <w:tc>
          <w:tcPr>
            <w:tcW w:w="1657" w:type="pct"/>
            <w:tcBorders>
              <w:top w:val="single" w:sz="4" w:space="0" w:color="000000"/>
              <w:left w:val="single" w:sz="4" w:space="0" w:color="000000"/>
              <w:bottom w:val="single" w:sz="4" w:space="0" w:color="000000"/>
              <w:right w:val="single" w:sz="4" w:space="0" w:color="000000"/>
            </w:tcBorders>
          </w:tcPr>
          <w:p w:rsidR="00440D3F" w:rsidRPr="00E01176" w:rsidRDefault="00440D3F" w:rsidP="00DE11FA">
            <w:pPr>
              <w:spacing w:line="259" w:lineRule="auto"/>
              <w:ind w:left="96"/>
              <w:rPr>
                <w:rFonts w:ascii="Interstate-Regular" w:hAnsi="Interstate-Regular"/>
                <w:b/>
              </w:rPr>
            </w:pPr>
            <w:r w:rsidRPr="00E01176">
              <w:rPr>
                <w:rFonts w:ascii="Interstate-Regular" w:hAnsi="Interstate-Regular"/>
                <w:b/>
              </w:rPr>
              <w:t xml:space="preserve">TEV CONSULTANT </w:t>
            </w:r>
          </w:p>
        </w:tc>
        <w:tc>
          <w:tcPr>
            <w:tcW w:w="1685" w:type="pct"/>
            <w:tcBorders>
              <w:top w:val="single" w:sz="4" w:space="0" w:color="000000"/>
              <w:left w:val="single" w:sz="4" w:space="0" w:color="000000"/>
              <w:bottom w:val="single" w:sz="4" w:space="0" w:color="000000"/>
              <w:right w:val="single" w:sz="4" w:space="0" w:color="000000"/>
            </w:tcBorders>
          </w:tcPr>
          <w:p w:rsidR="00440D3F" w:rsidRPr="00E01176" w:rsidRDefault="00440D3F" w:rsidP="00DE11FA">
            <w:pPr>
              <w:spacing w:line="259" w:lineRule="auto"/>
              <w:ind w:right="57"/>
              <w:jc w:val="center"/>
              <w:rPr>
                <w:rFonts w:ascii="Interstate-Regular" w:hAnsi="Interstate-Regular"/>
                <w:b/>
              </w:rPr>
            </w:pPr>
            <w:r w:rsidRPr="00E01176">
              <w:rPr>
                <w:rFonts w:ascii="Interstate-Regular" w:hAnsi="Interstate-Regular"/>
                <w:b/>
              </w:rPr>
              <w:t xml:space="preserve">LENDERS’ </w:t>
            </w:r>
          </w:p>
          <w:p w:rsidR="00440D3F" w:rsidRPr="00E01176" w:rsidRDefault="00440D3F" w:rsidP="00DE11FA">
            <w:pPr>
              <w:spacing w:line="259" w:lineRule="auto"/>
              <w:ind w:right="58"/>
              <w:jc w:val="center"/>
              <w:rPr>
                <w:rFonts w:ascii="Interstate-Regular" w:hAnsi="Interstate-Regular"/>
                <w:b/>
              </w:rPr>
            </w:pPr>
            <w:r w:rsidRPr="00E01176">
              <w:rPr>
                <w:rFonts w:ascii="Interstate-Regular" w:hAnsi="Interstate-Regular"/>
                <w:b/>
              </w:rPr>
              <w:t xml:space="preserve">INDEPENDENT </w:t>
            </w:r>
          </w:p>
          <w:p w:rsidR="00440D3F" w:rsidRPr="00E01176" w:rsidRDefault="00440D3F" w:rsidP="00DE11FA">
            <w:pPr>
              <w:spacing w:line="259" w:lineRule="auto"/>
              <w:ind w:right="55"/>
              <w:jc w:val="center"/>
              <w:rPr>
                <w:rFonts w:ascii="Interstate-Regular" w:hAnsi="Interstate-Regular"/>
                <w:b/>
              </w:rPr>
            </w:pPr>
            <w:r w:rsidRPr="00E01176">
              <w:rPr>
                <w:rFonts w:ascii="Interstate-Regular" w:hAnsi="Interstate-Regular"/>
                <w:b/>
              </w:rPr>
              <w:t xml:space="preserve">ENGINEER (LIE) </w:t>
            </w:r>
          </w:p>
        </w:tc>
      </w:tr>
      <w:tr w:rsidR="00440D3F" w:rsidRPr="000A4033" w:rsidTr="00DE11FA">
        <w:trPr>
          <w:trHeight w:val="262"/>
        </w:trPr>
        <w:tc>
          <w:tcPr>
            <w:tcW w:w="1658" w:type="pct"/>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right="54"/>
              <w:jc w:val="center"/>
              <w:rPr>
                <w:rFonts w:ascii="Interstate-Regular" w:hAnsi="Interstate-Regular"/>
              </w:rPr>
            </w:pPr>
            <w:r w:rsidRPr="000A4033">
              <w:rPr>
                <w:rFonts w:ascii="Interstate-Regular" w:hAnsi="Interstate-Regular"/>
              </w:rPr>
              <w:t xml:space="preserve">Tick Appropriate </w:t>
            </w:r>
          </w:p>
        </w:tc>
        <w:tc>
          <w:tcPr>
            <w:tcW w:w="1657" w:type="pct"/>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right="57"/>
              <w:jc w:val="center"/>
              <w:rPr>
                <w:rFonts w:ascii="Interstate-Regular" w:hAnsi="Interstate-Regular"/>
              </w:rPr>
            </w:pPr>
            <w:r w:rsidRPr="000A4033">
              <w:rPr>
                <w:rFonts w:ascii="Interstate-Regular" w:hAnsi="Interstate-Regular"/>
              </w:rPr>
              <w:t xml:space="preserve">(       ) </w:t>
            </w:r>
          </w:p>
        </w:tc>
        <w:tc>
          <w:tcPr>
            <w:tcW w:w="1685" w:type="pct"/>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right="54"/>
              <w:jc w:val="center"/>
              <w:rPr>
                <w:rFonts w:ascii="Interstate-Regular" w:hAnsi="Interstate-Regular"/>
              </w:rPr>
            </w:pPr>
            <w:r w:rsidRPr="000A4033">
              <w:rPr>
                <w:rFonts w:ascii="Interstate-Regular" w:hAnsi="Interstate-Regular"/>
              </w:rPr>
              <w:t xml:space="preserve">(       ) </w:t>
            </w:r>
          </w:p>
        </w:tc>
      </w:tr>
    </w:tbl>
    <w:p w:rsidR="00440D3F" w:rsidRPr="000A4033" w:rsidRDefault="00440D3F" w:rsidP="00440D3F">
      <w:pPr>
        <w:spacing w:after="0" w:line="259" w:lineRule="auto"/>
        <w:ind w:left="69"/>
        <w:jc w:val="center"/>
        <w:rPr>
          <w:rFonts w:ascii="Interstate-Regular" w:hAnsi="Interstate-Regular"/>
        </w:rPr>
      </w:pPr>
      <w:r w:rsidRPr="000A4033">
        <w:rPr>
          <w:rFonts w:ascii="Interstate-Regular" w:eastAsia="Calibri" w:hAnsi="Interstate-Regular" w:cs="Calibri"/>
          <w:b/>
        </w:rPr>
        <w:t xml:space="preserve"> </w:t>
      </w:r>
      <w:r w:rsidRPr="000A4033">
        <w:rPr>
          <w:rFonts w:ascii="Interstate-Regular" w:eastAsia="Calibri" w:hAnsi="Interstate-Regular" w:cs="Calibri"/>
        </w:rPr>
        <w:t xml:space="preserve"> </w:t>
      </w:r>
    </w:p>
    <w:p w:rsidR="00440D3F" w:rsidRPr="000A4033" w:rsidRDefault="00440D3F" w:rsidP="00440D3F">
      <w:pPr>
        <w:spacing w:after="9" w:line="249" w:lineRule="auto"/>
        <w:ind w:left="-5" w:hanging="10"/>
        <w:rPr>
          <w:rFonts w:ascii="Interstate-Regular" w:hAnsi="Interstate-Regular"/>
        </w:rPr>
      </w:pPr>
      <w:r w:rsidRPr="000A4033">
        <w:rPr>
          <w:rFonts w:ascii="Interstate-Regular" w:eastAsia="Calibri" w:hAnsi="Interstate-Regular" w:cs="Calibri"/>
          <w:b/>
        </w:rPr>
        <w:t xml:space="preserve">To, </w:t>
      </w:r>
    </w:p>
    <w:p w:rsidR="00440D3F" w:rsidRPr="000A4033" w:rsidRDefault="00440D3F" w:rsidP="00440D3F">
      <w:pPr>
        <w:spacing w:after="9" w:line="249" w:lineRule="auto"/>
        <w:ind w:left="-5" w:hanging="10"/>
        <w:rPr>
          <w:rFonts w:ascii="Interstate-Regular" w:hAnsi="Interstate-Regular"/>
        </w:rPr>
      </w:pPr>
      <w:r w:rsidRPr="000A4033">
        <w:rPr>
          <w:rFonts w:ascii="Interstate-Regular" w:eastAsia="Calibri" w:hAnsi="Interstate-Regular" w:cs="Calibri"/>
          <w:b/>
        </w:rPr>
        <w:t xml:space="preserve">Dy.  General Manager  </w:t>
      </w:r>
    </w:p>
    <w:p w:rsidR="00440D3F" w:rsidRPr="000A4033" w:rsidRDefault="00440D3F" w:rsidP="00440D3F">
      <w:pPr>
        <w:spacing w:after="9" w:line="249" w:lineRule="auto"/>
        <w:ind w:left="-5" w:hanging="10"/>
        <w:rPr>
          <w:rFonts w:ascii="Interstate-Regular" w:hAnsi="Interstate-Regular"/>
        </w:rPr>
      </w:pPr>
      <w:r w:rsidRPr="000A4033">
        <w:rPr>
          <w:rFonts w:ascii="Interstate-Regular" w:eastAsia="Calibri" w:hAnsi="Interstate-Regular" w:cs="Calibri"/>
          <w:b/>
        </w:rPr>
        <w:t xml:space="preserve">J &amp; K Bank Ltd, </w:t>
      </w:r>
    </w:p>
    <w:p w:rsidR="00440D3F" w:rsidRPr="000A4033" w:rsidRDefault="00440D3F" w:rsidP="00440D3F">
      <w:pPr>
        <w:spacing w:after="192" w:line="249" w:lineRule="auto"/>
        <w:ind w:left="-5" w:right="27" w:hanging="10"/>
        <w:rPr>
          <w:rFonts w:ascii="Interstate-Regular" w:hAnsi="Interstate-Regular"/>
        </w:rPr>
      </w:pPr>
      <w:r w:rsidRPr="000A4033">
        <w:rPr>
          <w:rFonts w:ascii="Interstate-Regular" w:eastAsia="Calibri" w:hAnsi="Interstate-Regular" w:cs="Calibri"/>
          <w:b/>
          <w:u w:val="single" w:color="000000"/>
        </w:rPr>
        <w:t>Zonal</w:t>
      </w:r>
      <w:r>
        <w:rPr>
          <w:rFonts w:ascii="Interstate-Regular" w:eastAsia="Calibri" w:hAnsi="Interstate-Regular" w:cs="Calibri"/>
          <w:b/>
          <w:u w:val="single" w:color="000000"/>
        </w:rPr>
        <w:t xml:space="preserve"> </w:t>
      </w:r>
      <w:r w:rsidRPr="000A4033">
        <w:rPr>
          <w:rFonts w:ascii="Interstate-Regular" w:eastAsia="Calibri" w:hAnsi="Interstate-Regular" w:cs="Calibri"/>
          <w:b/>
          <w:u w:val="single" w:color="000000"/>
        </w:rPr>
        <w:t>Office……</w:t>
      </w:r>
      <w:r w:rsidRPr="000A4033">
        <w:rPr>
          <w:rFonts w:ascii="Interstate-Regular" w:eastAsia="Calibri" w:hAnsi="Interstate-Regular" w:cs="Calibri"/>
          <w:b/>
        </w:rPr>
        <w:t xml:space="preserve">   </w:t>
      </w:r>
    </w:p>
    <w:p w:rsidR="00440D3F" w:rsidRPr="000A4033" w:rsidRDefault="00440D3F" w:rsidP="00440D3F">
      <w:pPr>
        <w:spacing w:after="175" w:line="259" w:lineRule="auto"/>
        <w:ind w:left="-5" w:hanging="10"/>
        <w:rPr>
          <w:rFonts w:ascii="Interstate-Regular" w:hAnsi="Interstate-Regular"/>
        </w:rPr>
      </w:pPr>
      <w:r w:rsidRPr="000A4033">
        <w:rPr>
          <w:rFonts w:ascii="Interstate-Regular" w:eastAsia="Calibri" w:hAnsi="Interstate-Regular" w:cs="Calibri"/>
          <w:b/>
        </w:rPr>
        <w:t>Sub:</w:t>
      </w:r>
      <w:r>
        <w:rPr>
          <w:rFonts w:ascii="Interstate-Regular" w:eastAsia="Calibri" w:hAnsi="Interstate-Regular" w:cs="Calibri"/>
          <w:b/>
        </w:rPr>
        <w:t xml:space="preserve"> </w:t>
      </w:r>
      <w:r w:rsidRPr="000A4033">
        <w:rPr>
          <w:rFonts w:ascii="Interstate-Regular" w:eastAsia="Calibri" w:hAnsi="Interstate-Regular" w:cs="Calibri"/>
          <w:b/>
          <w:u w:val="single" w:color="000000"/>
        </w:rPr>
        <w:t>Request for empanelment as TEV Consultant/LIE</w:t>
      </w:r>
      <w:r w:rsidRPr="000A4033">
        <w:rPr>
          <w:rFonts w:ascii="Interstate-Regular" w:eastAsia="Calibri" w:hAnsi="Interstate-Regular" w:cs="Calibri"/>
          <w:b/>
        </w:rPr>
        <w:t xml:space="preserve"> </w:t>
      </w:r>
    </w:p>
    <w:p w:rsidR="00440D3F" w:rsidRPr="000A4033" w:rsidRDefault="00440D3F" w:rsidP="00440D3F">
      <w:pPr>
        <w:spacing w:after="5" w:line="249" w:lineRule="auto"/>
        <w:ind w:left="-5" w:right="-45" w:hanging="10"/>
        <w:jc w:val="both"/>
        <w:rPr>
          <w:rFonts w:ascii="Interstate-Regular" w:hAnsi="Interstate-Regular"/>
        </w:rPr>
      </w:pPr>
      <w:r w:rsidRPr="000A4033">
        <w:rPr>
          <w:rFonts w:ascii="Interstate-Regular" w:eastAsia="Calibri" w:hAnsi="Interstate-Regular" w:cs="Calibri"/>
        </w:rPr>
        <w:t xml:space="preserve">I/ We hereby apply for empanelment as Technical Consultant for TEV studies/ LIE on J&amp;K Bank Panel and furnish hereunder the requisite supporting bio data/information /documents. </w:t>
      </w:r>
    </w:p>
    <w:p w:rsidR="00440D3F" w:rsidRPr="000A4033" w:rsidRDefault="00440D3F" w:rsidP="00440D3F">
      <w:pPr>
        <w:spacing w:after="0" w:line="259" w:lineRule="auto"/>
        <w:rPr>
          <w:rFonts w:ascii="Interstate-Regular" w:hAnsi="Interstate-Regular"/>
        </w:rPr>
      </w:pPr>
      <w:r w:rsidRPr="000A4033">
        <w:rPr>
          <w:rFonts w:ascii="Interstate-Regular" w:eastAsia="Calibri" w:hAnsi="Interstate-Regular" w:cs="Calibri"/>
        </w:rPr>
        <w:t xml:space="preserve"> </w:t>
      </w:r>
    </w:p>
    <w:tbl>
      <w:tblPr>
        <w:tblStyle w:val="TableGrid0"/>
        <w:tblW w:w="9738" w:type="dxa"/>
        <w:jc w:val="center"/>
        <w:tblInd w:w="0" w:type="dxa"/>
        <w:tblLayout w:type="fixed"/>
        <w:tblLook w:val="04A0" w:firstRow="1" w:lastRow="0" w:firstColumn="1" w:lastColumn="0" w:noHBand="0" w:noVBand="1"/>
      </w:tblPr>
      <w:tblGrid>
        <w:gridCol w:w="572"/>
        <w:gridCol w:w="25"/>
        <w:gridCol w:w="4440"/>
        <w:gridCol w:w="3038"/>
        <w:gridCol w:w="235"/>
        <w:gridCol w:w="97"/>
        <w:gridCol w:w="1331"/>
      </w:tblGrid>
      <w:tr w:rsidR="00440D3F" w:rsidRPr="000A4033" w:rsidTr="00DE11FA">
        <w:trPr>
          <w:trHeight w:val="317"/>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E01176" w:rsidRDefault="00440D3F" w:rsidP="00DE11FA">
            <w:pPr>
              <w:spacing w:line="259" w:lineRule="auto"/>
              <w:ind w:left="24"/>
              <w:rPr>
                <w:rFonts w:ascii="Interstate-Regular" w:eastAsia="Calibri" w:hAnsi="Interstate-Regular" w:cs="Calibri"/>
                <w:b/>
              </w:rPr>
            </w:pPr>
            <w:r w:rsidRPr="00E01176">
              <w:rPr>
                <w:rFonts w:ascii="Interstate-Regular" w:eastAsia="Calibri" w:hAnsi="Interstate-Regular" w:cs="Calibri"/>
                <w:b/>
              </w:rPr>
              <w:t>Sr</w:t>
            </w:r>
          </w:p>
        </w:tc>
        <w:tc>
          <w:tcPr>
            <w:tcW w:w="7503" w:type="dxa"/>
            <w:gridSpan w:val="3"/>
            <w:tcBorders>
              <w:top w:val="single" w:sz="4" w:space="0" w:color="000000"/>
              <w:left w:val="single" w:sz="4" w:space="0" w:color="000000"/>
              <w:bottom w:val="single" w:sz="4" w:space="0" w:color="000000"/>
              <w:right w:val="nil"/>
            </w:tcBorders>
          </w:tcPr>
          <w:p w:rsidR="00440D3F" w:rsidRPr="00E01176" w:rsidRDefault="00440D3F" w:rsidP="00DE11FA">
            <w:pPr>
              <w:spacing w:line="259" w:lineRule="auto"/>
              <w:ind w:left="24"/>
              <w:rPr>
                <w:rFonts w:ascii="Interstate-Regular" w:eastAsia="Calibri" w:hAnsi="Interstate-Regular" w:cs="Calibri"/>
                <w:b/>
              </w:rPr>
            </w:pPr>
            <w:r w:rsidRPr="00E01176">
              <w:rPr>
                <w:rFonts w:ascii="Interstate-Regular" w:eastAsia="Calibri" w:hAnsi="Interstate-Regular" w:cs="Calibri"/>
                <w:b/>
              </w:rPr>
              <w:t>Particular</w:t>
            </w:r>
          </w:p>
        </w:tc>
        <w:tc>
          <w:tcPr>
            <w:tcW w:w="332" w:type="dxa"/>
            <w:gridSpan w:val="2"/>
            <w:tcBorders>
              <w:top w:val="single" w:sz="4" w:space="0" w:color="000000"/>
              <w:left w:val="nil"/>
              <w:bottom w:val="single" w:sz="4" w:space="0" w:color="000000"/>
              <w:right w:val="single" w:sz="4" w:space="0" w:color="000000"/>
            </w:tcBorders>
          </w:tcPr>
          <w:p w:rsidR="00440D3F" w:rsidRPr="00E01176" w:rsidRDefault="00440D3F" w:rsidP="00DE11FA">
            <w:pPr>
              <w:spacing w:after="160" w:line="259" w:lineRule="auto"/>
              <w:rPr>
                <w:rFonts w:ascii="Interstate-Regular" w:hAnsi="Interstate-Regular"/>
                <w:b/>
              </w:rPr>
            </w:pPr>
          </w:p>
        </w:tc>
        <w:tc>
          <w:tcPr>
            <w:tcW w:w="1331" w:type="dxa"/>
            <w:tcBorders>
              <w:top w:val="single" w:sz="4" w:space="0" w:color="000000"/>
              <w:left w:val="single" w:sz="4" w:space="0" w:color="000000"/>
              <w:bottom w:val="single" w:sz="4" w:space="0" w:color="000000"/>
              <w:right w:val="single" w:sz="4" w:space="0" w:color="000000"/>
            </w:tcBorders>
          </w:tcPr>
          <w:p w:rsidR="00440D3F" w:rsidRPr="00E01176" w:rsidRDefault="00440D3F" w:rsidP="00DE11FA">
            <w:pPr>
              <w:spacing w:line="259" w:lineRule="auto"/>
              <w:ind w:left="24"/>
              <w:rPr>
                <w:rFonts w:ascii="Interstate-Regular" w:eastAsia="Calibri" w:hAnsi="Interstate-Regular" w:cs="Calibri"/>
                <w:b/>
              </w:rPr>
            </w:pPr>
            <w:r w:rsidRPr="00E01176">
              <w:rPr>
                <w:rFonts w:ascii="Interstate-Regular" w:eastAsia="Calibri" w:hAnsi="Interstate-Regular" w:cs="Calibri"/>
                <w:b/>
              </w:rPr>
              <w:t>Details</w:t>
            </w:r>
          </w:p>
        </w:tc>
      </w:tr>
      <w:tr w:rsidR="00440D3F" w:rsidRPr="000A4033" w:rsidTr="00DE11FA">
        <w:trPr>
          <w:trHeight w:val="317"/>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1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Name of the </w:t>
            </w:r>
            <w:r>
              <w:rPr>
                <w:rFonts w:ascii="Interstate-Regular" w:eastAsia="Calibri" w:hAnsi="Interstate-Regular" w:cs="Calibri"/>
              </w:rPr>
              <w:t>Consultant</w:t>
            </w:r>
            <w:r w:rsidRPr="000A4033">
              <w:rPr>
                <w:rFonts w:ascii="Interstate-Regular" w:eastAsia="Calibri" w:hAnsi="Interstate-Regular" w:cs="Calibri"/>
              </w:rPr>
              <w:t xml:space="preserve">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48"/>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2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Constitution </w:t>
            </w:r>
          </w:p>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w:t>
            </w:r>
            <w:r>
              <w:rPr>
                <w:rFonts w:ascii="Interstate-Regular" w:eastAsia="Calibri" w:hAnsi="Interstate-Regular" w:cs="Calibri"/>
              </w:rPr>
              <w:t>Individual/AOP/Proprietorship/Partnership Firm/LLP/Public Ltd Company/Private Ltd Company/Co-operative Society)</w:t>
            </w:r>
            <w:r w:rsidRPr="000A4033">
              <w:rPr>
                <w:rFonts w:ascii="Interstate-Regular" w:eastAsia="Calibri" w:hAnsi="Interstate-Regular" w:cs="Calibri"/>
              </w:rPr>
              <w:t xml:space="preserve">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1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3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Pr>
                <w:rFonts w:ascii="Interstate-Regular" w:eastAsia="Calibri" w:hAnsi="Interstate-Regular" w:cs="Calibri"/>
              </w:rPr>
              <w:t>Date of Establishment/Date of Registration/Date of I</w:t>
            </w:r>
            <w:r w:rsidRPr="000A4033">
              <w:rPr>
                <w:rFonts w:ascii="Interstate-Regular" w:eastAsia="Calibri" w:hAnsi="Interstate-Regular" w:cs="Calibri"/>
              </w:rPr>
              <w:t xml:space="preserve">ncorporation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278"/>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4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Date of commencement of business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56"/>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5 </w:t>
            </w:r>
          </w:p>
        </w:tc>
        <w:tc>
          <w:tcPr>
            <w:tcW w:w="7503" w:type="dxa"/>
            <w:gridSpan w:val="3"/>
            <w:tcBorders>
              <w:top w:val="single" w:sz="4" w:space="0" w:color="000000"/>
              <w:left w:val="single" w:sz="4" w:space="0" w:color="000000"/>
              <w:bottom w:val="single" w:sz="4" w:space="0" w:color="000000"/>
              <w:right w:val="nil"/>
            </w:tcBorders>
          </w:tcPr>
          <w:p w:rsidR="00440D3F" w:rsidRPr="00530F47" w:rsidRDefault="00440D3F" w:rsidP="00DE11FA">
            <w:pPr>
              <w:spacing w:line="259" w:lineRule="auto"/>
              <w:ind w:left="24"/>
              <w:rPr>
                <w:rFonts w:ascii="Interstate-Regular" w:eastAsia="Calibri" w:hAnsi="Interstate-Regular" w:cs="Calibri"/>
              </w:rPr>
            </w:pPr>
            <w:r w:rsidRPr="000A4033">
              <w:rPr>
                <w:rFonts w:ascii="Interstate-Regular" w:eastAsia="Calibri" w:hAnsi="Interstate-Regular" w:cs="Calibri"/>
              </w:rPr>
              <w:t>Regi</w:t>
            </w:r>
            <w:r>
              <w:rPr>
                <w:rFonts w:ascii="Interstate-Regular" w:eastAsia="Calibri" w:hAnsi="Interstate-Regular" w:cs="Calibri"/>
              </w:rPr>
              <w:t xml:space="preserve">stered/Communication address of </w:t>
            </w:r>
            <w:r w:rsidRPr="000A4033">
              <w:rPr>
                <w:rFonts w:ascii="Interstate-Regular" w:eastAsia="Calibri" w:hAnsi="Interstate-Regular" w:cs="Calibri"/>
              </w:rPr>
              <w:t xml:space="preserve">the </w:t>
            </w:r>
            <w:r>
              <w:rPr>
                <w:rFonts w:ascii="Interstate-Regular" w:eastAsia="Calibri" w:hAnsi="Interstate-Regular" w:cs="Calibri"/>
              </w:rPr>
              <w:t>Consultant (</w:t>
            </w:r>
            <w:r w:rsidRPr="000A4033">
              <w:rPr>
                <w:rFonts w:ascii="Interstate-Regular" w:eastAsia="Calibri" w:hAnsi="Interstate-Regular" w:cs="Calibri"/>
              </w:rPr>
              <w:t xml:space="preserve">Email </w:t>
            </w:r>
            <w:r>
              <w:rPr>
                <w:rFonts w:ascii="Interstate-Regular" w:eastAsia="Calibri" w:hAnsi="Interstate-Regular" w:cs="Calibri"/>
              </w:rPr>
              <w:t>ID &amp; Mobile No.)</w:t>
            </w:r>
            <w:r w:rsidRPr="000A4033">
              <w:rPr>
                <w:rFonts w:ascii="Interstate-Regular" w:eastAsia="Calibri" w:hAnsi="Interstate-Regular" w:cs="Calibri"/>
              </w:rPr>
              <w:t xml:space="preserve"> </w:t>
            </w:r>
          </w:p>
          <w:p w:rsidR="00440D3F" w:rsidRPr="000A4033" w:rsidRDefault="00440D3F" w:rsidP="00DE11FA">
            <w:pPr>
              <w:spacing w:line="259" w:lineRule="auto"/>
              <w:ind w:left="24"/>
              <w:rPr>
                <w:rFonts w:ascii="Interstate-Regular" w:hAnsi="Interstate-Regular"/>
              </w:rPr>
            </w:pP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45"/>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6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Details of the Offices/Branches  of the firm/company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45"/>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7</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Details of the Subsidiary/Group Companies</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p>
        </w:tc>
      </w:tr>
      <w:tr w:rsidR="00440D3F" w:rsidRPr="000A4033" w:rsidTr="00DE11FA">
        <w:trPr>
          <w:trHeight w:val="231"/>
          <w:jc w:val="center"/>
        </w:trPr>
        <w:tc>
          <w:tcPr>
            <w:tcW w:w="572" w:type="dxa"/>
            <w:vMerge w:val="restart"/>
            <w:tcBorders>
              <w:top w:val="single" w:sz="4" w:space="0" w:color="000000"/>
              <w:left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Pr>
                <w:rFonts w:ascii="Interstate-Regular" w:eastAsia="Calibri" w:hAnsi="Interstate-Regular" w:cs="Calibri"/>
              </w:rPr>
              <w:t>8</w:t>
            </w:r>
          </w:p>
        </w:tc>
        <w:tc>
          <w:tcPr>
            <w:tcW w:w="9166" w:type="dxa"/>
            <w:gridSpan w:val="6"/>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r>
              <w:rPr>
                <w:rFonts w:ascii="Interstate-Regular" w:eastAsia="Calibri" w:hAnsi="Interstate-Regular" w:cs="Calibri"/>
              </w:rPr>
              <w:t>Key Technical Expert /One Point Contact Person</w:t>
            </w:r>
          </w:p>
        </w:tc>
      </w:tr>
      <w:tr w:rsidR="00440D3F" w:rsidRPr="000A4033" w:rsidTr="00DE11FA">
        <w:trPr>
          <w:trHeight w:val="80"/>
          <w:jc w:val="center"/>
        </w:trPr>
        <w:tc>
          <w:tcPr>
            <w:tcW w:w="572" w:type="dxa"/>
            <w:vMerge/>
            <w:tcBorders>
              <w:left w:val="single" w:sz="4" w:space="0" w:color="000000"/>
              <w:right w:val="single" w:sz="4" w:space="0" w:color="000000"/>
            </w:tcBorders>
          </w:tcPr>
          <w:p w:rsidR="00440D3F" w:rsidRDefault="00440D3F" w:rsidP="00DE11FA">
            <w:pPr>
              <w:spacing w:line="259" w:lineRule="auto"/>
              <w:ind w:left="24"/>
              <w:rPr>
                <w:rFonts w:ascii="Interstate-Regular" w:eastAsia="Calibri" w:hAnsi="Interstate-Regular" w:cs="Calibri"/>
              </w:rPr>
            </w:pPr>
          </w:p>
        </w:tc>
        <w:tc>
          <w:tcPr>
            <w:tcW w:w="4465" w:type="dxa"/>
            <w:gridSpan w:val="2"/>
            <w:tcBorders>
              <w:top w:val="single" w:sz="4" w:space="0" w:color="000000"/>
              <w:left w:val="single" w:sz="4" w:space="0" w:color="000000"/>
              <w:bottom w:val="single" w:sz="4" w:space="0" w:color="000000"/>
              <w:right w:val="single" w:sz="4" w:space="0" w:color="000000"/>
            </w:tcBorders>
          </w:tcPr>
          <w:p w:rsidR="00440D3F" w:rsidRDefault="00440D3F" w:rsidP="00DE11FA">
            <w:pPr>
              <w:pStyle w:val="NoSpacing"/>
              <w:rPr>
                <w:rFonts w:eastAsia="Calibri"/>
              </w:rPr>
            </w:pPr>
            <w:r>
              <w:rPr>
                <w:rFonts w:eastAsia="Calibri"/>
              </w:rPr>
              <w:t>Name</w:t>
            </w:r>
          </w:p>
        </w:tc>
        <w:tc>
          <w:tcPr>
            <w:tcW w:w="4701" w:type="dxa"/>
            <w:gridSpan w:val="4"/>
            <w:tcBorders>
              <w:top w:val="single" w:sz="4" w:space="0" w:color="000000"/>
              <w:left w:val="single" w:sz="4" w:space="0" w:color="000000"/>
              <w:bottom w:val="single" w:sz="4" w:space="0" w:color="000000"/>
              <w:right w:val="single" w:sz="4" w:space="0" w:color="000000"/>
            </w:tcBorders>
          </w:tcPr>
          <w:p w:rsidR="00440D3F" w:rsidRDefault="00440D3F" w:rsidP="00DE11FA">
            <w:pPr>
              <w:spacing w:after="160" w:line="259" w:lineRule="auto"/>
              <w:rPr>
                <w:rFonts w:ascii="Interstate-Regular" w:eastAsia="Calibri" w:hAnsi="Interstate-Regular" w:cs="Calibri"/>
              </w:rPr>
            </w:pPr>
          </w:p>
        </w:tc>
      </w:tr>
      <w:tr w:rsidR="00440D3F" w:rsidRPr="000A4033" w:rsidTr="00DE11FA">
        <w:trPr>
          <w:trHeight w:val="117"/>
          <w:jc w:val="center"/>
        </w:trPr>
        <w:tc>
          <w:tcPr>
            <w:tcW w:w="572" w:type="dxa"/>
            <w:vMerge/>
            <w:tcBorders>
              <w:left w:val="single" w:sz="4" w:space="0" w:color="000000"/>
              <w:right w:val="single" w:sz="4" w:space="0" w:color="000000"/>
            </w:tcBorders>
          </w:tcPr>
          <w:p w:rsidR="00440D3F" w:rsidRDefault="00440D3F" w:rsidP="00DE11FA">
            <w:pPr>
              <w:spacing w:line="259" w:lineRule="auto"/>
              <w:ind w:left="24"/>
              <w:rPr>
                <w:rFonts w:ascii="Interstate-Regular" w:eastAsia="Calibri" w:hAnsi="Interstate-Regular" w:cs="Calibri"/>
              </w:rPr>
            </w:pPr>
          </w:p>
        </w:tc>
        <w:tc>
          <w:tcPr>
            <w:tcW w:w="4465" w:type="dxa"/>
            <w:gridSpan w:val="2"/>
            <w:tcBorders>
              <w:top w:val="single" w:sz="4" w:space="0" w:color="000000"/>
              <w:left w:val="single" w:sz="4" w:space="0" w:color="000000"/>
              <w:bottom w:val="single" w:sz="4" w:space="0" w:color="000000"/>
              <w:right w:val="single" w:sz="4" w:space="0" w:color="000000"/>
            </w:tcBorders>
          </w:tcPr>
          <w:p w:rsidR="00440D3F" w:rsidRDefault="00440D3F" w:rsidP="00DE11FA">
            <w:pPr>
              <w:pStyle w:val="NoSpacing"/>
              <w:rPr>
                <w:rFonts w:eastAsia="Calibri"/>
              </w:rPr>
            </w:pPr>
            <w:r>
              <w:rPr>
                <w:rFonts w:eastAsia="Calibri"/>
              </w:rPr>
              <w:t>Mobile No.</w:t>
            </w:r>
          </w:p>
        </w:tc>
        <w:tc>
          <w:tcPr>
            <w:tcW w:w="4701" w:type="dxa"/>
            <w:gridSpan w:val="4"/>
            <w:tcBorders>
              <w:top w:val="single" w:sz="4" w:space="0" w:color="000000"/>
              <w:left w:val="single" w:sz="4" w:space="0" w:color="000000"/>
              <w:bottom w:val="single" w:sz="4" w:space="0" w:color="000000"/>
              <w:right w:val="single" w:sz="4" w:space="0" w:color="000000"/>
            </w:tcBorders>
          </w:tcPr>
          <w:p w:rsidR="00440D3F" w:rsidRDefault="00440D3F" w:rsidP="00DE11FA">
            <w:pPr>
              <w:spacing w:after="160" w:line="259" w:lineRule="auto"/>
              <w:rPr>
                <w:rFonts w:ascii="Interstate-Regular" w:eastAsia="Calibri" w:hAnsi="Interstate-Regular" w:cs="Calibri"/>
              </w:rPr>
            </w:pPr>
          </w:p>
        </w:tc>
      </w:tr>
      <w:tr w:rsidR="00440D3F" w:rsidRPr="000A4033" w:rsidTr="00DE11FA">
        <w:trPr>
          <w:trHeight w:val="179"/>
          <w:jc w:val="center"/>
        </w:trPr>
        <w:tc>
          <w:tcPr>
            <w:tcW w:w="572" w:type="dxa"/>
            <w:vMerge/>
            <w:tcBorders>
              <w:left w:val="single" w:sz="4" w:space="0" w:color="000000"/>
              <w:right w:val="single" w:sz="4" w:space="0" w:color="000000"/>
            </w:tcBorders>
          </w:tcPr>
          <w:p w:rsidR="00440D3F" w:rsidRDefault="00440D3F" w:rsidP="00DE11FA">
            <w:pPr>
              <w:spacing w:line="259" w:lineRule="auto"/>
              <w:ind w:left="24"/>
              <w:rPr>
                <w:rFonts w:ascii="Interstate-Regular" w:eastAsia="Calibri" w:hAnsi="Interstate-Regular" w:cs="Calibri"/>
              </w:rPr>
            </w:pPr>
          </w:p>
        </w:tc>
        <w:tc>
          <w:tcPr>
            <w:tcW w:w="4465" w:type="dxa"/>
            <w:gridSpan w:val="2"/>
            <w:tcBorders>
              <w:top w:val="single" w:sz="4" w:space="0" w:color="000000"/>
              <w:left w:val="single" w:sz="4" w:space="0" w:color="000000"/>
              <w:bottom w:val="single" w:sz="4" w:space="0" w:color="000000"/>
              <w:right w:val="single" w:sz="4" w:space="0" w:color="000000"/>
            </w:tcBorders>
          </w:tcPr>
          <w:p w:rsidR="00440D3F" w:rsidRDefault="00440D3F" w:rsidP="00DE11FA">
            <w:pPr>
              <w:pStyle w:val="NoSpacing"/>
              <w:rPr>
                <w:rFonts w:eastAsia="Calibri"/>
              </w:rPr>
            </w:pPr>
            <w:r>
              <w:rPr>
                <w:rFonts w:eastAsia="Calibri"/>
              </w:rPr>
              <w:t>Landline No.</w:t>
            </w:r>
          </w:p>
        </w:tc>
        <w:tc>
          <w:tcPr>
            <w:tcW w:w="4701" w:type="dxa"/>
            <w:gridSpan w:val="4"/>
            <w:tcBorders>
              <w:top w:val="single" w:sz="4" w:space="0" w:color="000000"/>
              <w:left w:val="single" w:sz="4" w:space="0" w:color="000000"/>
              <w:bottom w:val="single" w:sz="4" w:space="0" w:color="000000"/>
              <w:right w:val="single" w:sz="4" w:space="0" w:color="000000"/>
            </w:tcBorders>
          </w:tcPr>
          <w:p w:rsidR="00440D3F" w:rsidRDefault="00440D3F" w:rsidP="00DE11FA">
            <w:pPr>
              <w:spacing w:after="160" w:line="259" w:lineRule="auto"/>
              <w:rPr>
                <w:rFonts w:ascii="Interstate-Regular" w:eastAsia="Calibri" w:hAnsi="Interstate-Regular" w:cs="Calibri"/>
              </w:rPr>
            </w:pPr>
          </w:p>
        </w:tc>
      </w:tr>
      <w:tr w:rsidR="00440D3F" w:rsidRPr="000A4033" w:rsidTr="00DE11FA">
        <w:trPr>
          <w:trHeight w:val="117"/>
          <w:jc w:val="center"/>
        </w:trPr>
        <w:tc>
          <w:tcPr>
            <w:tcW w:w="572" w:type="dxa"/>
            <w:vMerge/>
            <w:tcBorders>
              <w:left w:val="single" w:sz="4" w:space="0" w:color="000000"/>
              <w:bottom w:val="single" w:sz="4" w:space="0" w:color="000000"/>
              <w:right w:val="single" w:sz="4" w:space="0" w:color="000000"/>
            </w:tcBorders>
          </w:tcPr>
          <w:p w:rsidR="00440D3F" w:rsidRDefault="00440D3F" w:rsidP="00DE11FA">
            <w:pPr>
              <w:spacing w:line="259" w:lineRule="auto"/>
              <w:ind w:left="24"/>
              <w:rPr>
                <w:rFonts w:ascii="Interstate-Regular" w:eastAsia="Calibri" w:hAnsi="Interstate-Regular" w:cs="Calibri"/>
              </w:rPr>
            </w:pPr>
          </w:p>
        </w:tc>
        <w:tc>
          <w:tcPr>
            <w:tcW w:w="4465" w:type="dxa"/>
            <w:gridSpan w:val="2"/>
            <w:tcBorders>
              <w:top w:val="single" w:sz="4" w:space="0" w:color="000000"/>
              <w:left w:val="single" w:sz="4" w:space="0" w:color="000000"/>
              <w:bottom w:val="single" w:sz="4" w:space="0" w:color="000000"/>
              <w:right w:val="single" w:sz="4" w:space="0" w:color="000000"/>
            </w:tcBorders>
          </w:tcPr>
          <w:p w:rsidR="00440D3F" w:rsidRDefault="00440D3F" w:rsidP="00DE11FA">
            <w:pPr>
              <w:pStyle w:val="NoSpacing"/>
              <w:rPr>
                <w:rFonts w:eastAsia="Calibri"/>
              </w:rPr>
            </w:pPr>
            <w:r>
              <w:rPr>
                <w:rFonts w:eastAsia="Calibri"/>
              </w:rPr>
              <w:t>E-mail ID</w:t>
            </w:r>
          </w:p>
        </w:tc>
        <w:tc>
          <w:tcPr>
            <w:tcW w:w="4701" w:type="dxa"/>
            <w:gridSpan w:val="4"/>
            <w:tcBorders>
              <w:top w:val="single" w:sz="4" w:space="0" w:color="000000"/>
              <w:left w:val="single" w:sz="4" w:space="0" w:color="000000"/>
              <w:bottom w:val="single" w:sz="4" w:space="0" w:color="000000"/>
              <w:right w:val="single" w:sz="4" w:space="0" w:color="000000"/>
            </w:tcBorders>
          </w:tcPr>
          <w:p w:rsidR="00440D3F" w:rsidRDefault="00440D3F" w:rsidP="00DE11FA">
            <w:pPr>
              <w:spacing w:after="160" w:line="259" w:lineRule="auto"/>
              <w:rPr>
                <w:rFonts w:ascii="Interstate-Regular" w:eastAsia="Calibri" w:hAnsi="Interstate-Regular" w:cs="Calibri"/>
              </w:rPr>
            </w:pPr>
          </w:p>
        </w:tc>
      </w:tr>
      <w:tr w:rsidR="00440D3F" w:rsidRPr="000A4033" w:rsidTr="00DE11FA">
        <w:trPr>
          <w:trHeight w:val="31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Pr>
                <w:rFonts w:ascii="Interstate-Regular" w:eastAsia="Calibri" w:hAnsi="Interstate-Regular" w:cs="Calibri"/>
              </w:rPr>
              <w:lastRenderedPageBreak/>
              <w:t>9</w:t>
            </w:r>
            <w:r w:rsidRPr="000A4033">
              <w:rPr>
                <w:rFonts w:ascii="Interstate-Regular" w:eastAsia="Calibri" w:hAnsi="Interstate-Regular" w:cs="Calibri"/>
              </w:rPr>
              <w:t xml:space="preserve">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PAN No.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278"/>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GST No.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17"/>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Pr>
                <w:rFonts w:ascii="Interstate-Regular" w:eastAsia="Calibri" w:hAnsi="Interstate-Regular" w:cs="Calibri"/>
                <w:b/>
              </w:rPr>
              <w:t>10</w:t>
            </w:r>
          </w:p>
        </w:tc>
        <w:tc>
          <w:tcPr>
            <w:tcW w:w="9166" w:type="dxa"/>
            <w:gridSpan w:val="6"/>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b/>
              </w:rPr>
              <w:t xml:space="preserve">Details about the </w:t>
            </w:r>
            <w:r>
              <w:rPr>
                <w:rFonts w:ascii="Interstate-Regular" w:eastAsia="Calibri" w:hAnsi="Interstate-Regular" w:cs="Calibri"/>
                <w:b/>
              </w:rPr>
              <w:t>Consultant</w:t>
            </w:r>
            <w:r w:rsidRPr="000A4033">
              <w:rPr>
                <w:rFonts w:ascii="Interstate-Regular" w:eastAsia="Calibri" w:hAnsi="Interstate-Regular" w:cs="Calibri"/>
                <w:b/>
              </w:rPr>
              <w:t xml:space="preserve"> </w:t>
            </w:r>
          </w:p>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1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a)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Pr>
                <w:rFonts w:ascii="Interstate-Regular" w:eastAsia="Calibri" w:hAnsi="Interstate-Regular" w:cs="Calibri"/>
              </w:rPr>
              <w:t xml:space="preserve">Brief Profile </w:t>
            </w:r>
            <w:r w:rsidRPr="000A4033">
              <w:rPr>
                <w:rFonts w:ascii="Interstate-Regular" w:eastAsia="Calibri" w:hAnsi="Interstate-Regular" w:cs="Calibri"/>
              </w:rPr>
              <w:t xml:space="preserve">of the </w:t>
            </w:r>
            <w:r>
              <w:rPr>
                <w:rFonts w:ascii="Interstate-Regular" w:eastAsia="Calibri" w:hAnsi="Interstate-Regular" w:cs="Calibri"/>
              </w:rPr>
              <w:t xml:space="preserve">Consultant </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1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b) </w:t>
            </w:r>
          </w:p>
        </w:tc>
        <w:tc>
          <w:tcPr>
            <w:tcW w:w="7503" w:type="dxa"/>
            <w:gridSpan w:val="3"/>
            <w:tcBorders>
              <w:top w:val="single" w:sz="4" w:space="0" w:color="000000"/>
              <w:left w:val="single" w:sz="4" w:space="0" w:color="000000"/>
              <w:bottom w:val="single" w:sz="4" w:space="0" w:color="000000"/>
              <w:right w:val="nil"/>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Nature</w:t>
            </w:r>
            <w:r>
              <w:rPr>
                <w:rFonts w:ascii="Interstate-Regular" w:eastAsia="Calibri" w:hAnsi="Interstate-Regular" w:cs="Calibri"/>
              </w:rPr>
              <w:t xml:space="preserve"> and particular </w:t>
            </w:r>
            <w:r w:rsidRPr="000A4033">
              <w:rPr>
                <w:rFonts w:ascii="Interstate-Regular" w:eastAsia="Calibri" w:hAnsi="Interstate-Regular" w:cs="Calibri"/>
              </w:rPr>
              <w:t>o</w:t>
            </w:r>
            <w:r>
              <w:rPr>
                <w:rFonts w:ascii="Interstate-Regular" w:eastAsia="Calibri" w:hAnsi="Interstate-Regular" w:cs="Calibri"/>
              </w:rPr>
              <w:t>f activities undertaken by the Consultant</w:t>
            </w:r>
          </w:p>
        </w:tc>
        <w:tc>
          <w:tcPr>
            <w:tcW w:w="332" w:type="dxa"/>
            <w:gridSpan w:val="2"/>
            <w:tcBorders>
              <w:top w:val="single" w:sz="4" w:space="0" w:color="000000"/>
              <w:left w:val="nil"/>
              <w:bottom w:val="single" w:sz="4" w:space="0" w:color="000000"/>
              <w:right w:val="single" w:sz="4" w:space="0" w:color="000000"/>
            </w:tcBorders>
          </w:tcPr>
          <w:p w:rsidR="00440D3F" w:rsidRPr="000A4033" w:rsidRDefault="00440D3F" w:rsidP="00DE11FA">
            <w:pPr>
              <w:spacing w:after="160" w:line="259" w:lineRule="auto"/>
              <w:rPr>
                <w:rFonts w:ascii="Interstate-Regular" w:hAnsi="Interstate-Regular"/>
              </w:rPr>
            </w:pP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31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c)</w:t>
            </w:r>
          </w:p>
        </w:tc>
        <w:tc>
          <w:tcPr>
            <w:tcW w:w="7503" w:type="dxa"/>
            <w:gridSpan w:val="3"/>
            <w:tcBorders>
              <w:top w:val="single" w:sz="4" w:space="0" w:color="000000"/>
              <w:left w:val="single" w:sz="4" w:space="0" w:color="000000"/>
              <w:bottom w:val="single" w:sz="4" w:space="0" w:color="000000"/>
              <w:right w:val="nil"/>
            </w:tcBorders>
          </w:tcPr>
          <w:p w:rsidR="00440D3F" w:rsidRDefault="00440D3F" w:rsidP="00DE11FA">
            <w:pPr>
              <w:spacing w:line="259" w:lineRule="auto"/>
              <w:rPr>
                <w:rFonts w:ascii="Interstate-Regular" w:eastAsia="Calibri" w:hAnsi="Interstate-Regular" w:cs="Calibri"/>
              </w:rPr>
            </w:pPr>
            <w:r>
              <w:rPr>
                <w:rFonts w:ascii="Interstate-Regular" w:eastAsia="Calibri" w:hAnsi="Interstate-Regular" w:cs="Calibri"/>
              </w:rPr>
              <w:t>Details of Directors/Partners/Proprietor</w:t>
            </w:r>
          </w:p>
          <w:tbl>
            <w:tblPr>
              <w:tblStyle w:val="TableGrid0"/>
              <w:tblW w:w="7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3" w:type="dxa"/>
                <w:right w:w="56" w:type="dxa"/>
              </w:tblCellMar>
              <w:tblLook w:val="04A0" w:firstRow="1" w:lastRow="0" w:firstColumn="1" w:lastColumn="0" w:noHBand="0" w:noVBand="1"/>
            </w:tblPr>
            <w:tblGrid>
              <w:gridCol w:w="826"/>
              <w:gridCol w:w="563"/>
              <w:gridCol w:w="705"/>
              <w:gridCol w:w="1268"/>
              <w:gridCol w:w="987"/>
              <w:gridCol w:w="1834"/>
              <w:gridCol w:w="1231"/>
            </w:tblGrid>
            <w:tr w:rsidR="00440D3F" w:rsidRPr="000A4033" w:rsidTr="00DE11FA">
              <w:trPr>
                <w:trHeight w:val="288"/>
              </w:trPr>
              <w:tc>
                <w:tcPr>
                  <w:tcW w:w="826" w:type="dxa"/>
                  <w:vMerge w:val="restart"/>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Name  </w:t>
                  </w:r>
                </w:p>
              </w:tc>
              <w:tc>
                <w:tcPr>
                  <w:tcW w:w="563" w:type="dxa"/>
                  <w:vMerge w:val="restart"/>
                </w:tcPr>
                <w:p w:rsidR="00440D3F" w:rsidRPr="000A4033" w:rsidRDefault="00440D3F" w:rsidP="00DE11FA">
                  <w:pPr>
                    <w:spacing w:line="259" w:lineRule="auto"/>
                    <w:ind w:left="5"/>
                    <w:rPr>
                      <w:rFonts w:ascii="Interstate-Regular" w:hAnsi="Interstate-Regular"/>
                    </w:rPr>
                  </w:pPr>
                  <w:r>
                    <w:rPr>
                      <w:rFonts w:ascii="Interstate-Regular" w:eastAsia="Calibri" w:hAnsi="Interstate-Regular" w:cs="Calibri"/>
                    </w:rPr>
                    <w:t>DIN</w:t>
                  </w:r>
                </w:p>
              </w:tc>
              <w:tc>
                <w:tcPr>
                  <w:tcW w:w="705" w:type="dxa"/>
                  <w:vMerge w:val="restart"/>
                </w:tcPr>
                <w:p w:rsidR="00440D3F" w:rsidRPr="000A4033" w:rsidRDefault="00440D3F" w:rsidP="00DE11FA">
                  <w:pPr>
                    <w:spacing w:line="259" w:lineRule="auto"/>
                    <w:ind w:left="7"/>
                    <w:rPr>
                      <w:rFonts w:ascii="Interstate-Regular" w:hAnsi="Interstate-Regular"/>
                    </w:rPr>
                  </w:pPr>
                  <w:r>
                    <w:rPr>
                      <w:rFonts w:ascii="Interstate-Regular" w:eastAsia="Calibri" w:hAnsi="Interstate-Regular" w:cs="Calibri"/>
                    </w:rPr>
                    <w:t>PAN</w:t>
                  </w:r>
                  <w:r w:rsidRPr="000A4033">
                    <w:rPr>
                      <w:rFonts w:ascii="Interstate-Regular" w:eastAsia="Calibri" w:hAnsi="Interstate-Regular" w:cs="Calibri"/>
                    </w:rPr>
                    <w:t xml:space="preserve"> </w:t>
                  </w:r>
                </w:p>
              </w:tc>
              <w:tc>
                <w:tcPr>
                  <w:tcW w:w="4089" w:type="dxa"/>
                  <w:gridSpan w:val="3"/>
                </w:tcPr>
                <w:p w:rsidR="00440D3F" w:rsidRPr="000A4033" w:rsidRDefault="00440D3F" w:rsidP="00DE11FA">
                  <w:pPr>
                    <w:spacing w:line="259" w:lineRule="auto"/>
                    <w:ind w:left="5"/>
                    <w:jc w:val="center"/>
                    <w:rPr>
                      <w:rFonts w:ascii="Interstate-Regular" w:hAnsi="Interstate-Regular"/>
                    </w:rPr>
                  </w:pPr>
                  <w:r>
                    <w:rPr>
                      <w:rFonts w:ascii="Interstate-Regular" w:eastAsia="Calibri" w:hAnsi="Interstate-Regular" w:cs="Calibri"/>
                    </w:rPr>
                    <w:t>Qualification</w:t>
                  </w:r>
                </w:p>
              </w:tc>
              <w:tc>
                <w:tcPr>
                  <w:tcW w:w="1231" w:type="dxa"/>
                  <w:vMerge w:val="restart"/>
                </w:tcPr>
                <w:p w:rsidR="00440D3F" w:rsidRPr="000A4033" w:rsidRDefault="00440D3F" w:rsidP="00DE11FA">
                  <w:pPr>
                    <w:spacing w:line="259" w:lineRule="auto"/>
                    <w:ind w:left="7"/>
                    <w:rPr>
                      <w:rFonts w:ascii="Interstate-Regular" w:hAnsi="Interstate-Regular"/>
                    </w:rPr>
                  </w:pPr>
                  <w:r>
                    <w:rPr>
                      <w:rFonts w:ascii="Interstate-Regular" w:eastAsia="Calibri" w:hAnsi="Interstate-Regular" w:cs="Calibri"/>
                    </w:rPr>
                    <w:t>E</w:t>
                  </w:r>
                  <w:r w:rsidRPr="000A4033">
                    <w:rPr>
                      <w:rFonts w:ascii="Interstate-Regular" w:eastAsia="Calibri" w:hAnsi="Interstate-Regular" w:cs="Calibri"/>
                    </w:rPr>
                    <w:t xml:space="preserve">xperience </w:t>
                  </w:r>
                  <w:r>
                    <w:rPr>
                      <w:rFonts w:ascii="Interstate-Regular" w:eastAsia="Calibri" w:hAnsi="Interstate-Regular" w:cs="Calibri"/>
                    </w:rPr>
                    <w:t>(in Years)</w:t>
                  </w:r>
                </w:p>
              </w:tc>
            </w:tr>
            <w:tr w:rsidR="00440D3F" w:rsidRPr="000A4033" w:rsidTr="00DE11FA">
              <w:trPr>
                <w:trHeight w:val="287"/>
              </w:trPr>
              <w:tc>
                <w:tcPr>
                  <w:tcW w:w="826" w:type="dxa"/>
                  <w:vMerge/>
                </w:tcPr>
                <w:p w:rsidR="00440D3F" w:rsidRPr="000A4033" w:rsidRDefault="00440D3F" w:rsidP="00DE11FA">
                  <w:pPr>
                    <w:spacing w:line="259" w:lineRule="auto"/>
                    <w:rPr>
                      <w:rFonts w:ascii="Interstate-Regular" w:eastAsia="Calibri" w:hAnsi="Interstate-Regular" w:cs="Calibri"/>
                    </w:rPr>
                  </w:pPr>
                </w:p>
              </w:tc>
              <w:tc>
                <w:tcPr>
                  <w:tcW w:w="563" w:type="dxa"/>
                  <w:vMerge/>
                </w:tcPr>
                <w:p w:rsidR="00440D3F" w:rsidRDefault="00440D3F" w:rsidP="00DE11FA">
                  <w:pPr>
                    <w:spacing w:line="259" w:lineRule="auto"/>
                    <w:ind w:left="5"/>
                    <w:rPr>
                      <w:rFonts w:ascii="Interstate-Regular" w:eastAsia="Calibri" w:hAnsi="Interstate-Regular" w:cs="Calibri"/>
                    </w:rPr>
                  </w:pPr>
                </w:p>
              </w:tc>
              <w:tc>
                <w:tcPr>
                  <w:tcW w:w="705" w:type="dxa"/>
                  <w:vMerge/>
                </w:tcPr>
                <w:p w:rsidR="00440D3F" w:rsidRDefault="00440D3F" w:rsidP="00DE11FA">
                  <w:pPr>
                    <w:spacing w:line="259" w:lineRule="auto"/>
                    <w:ind w:left="7"/>
                    <w:rPr>
                      <w:rFonts w:ascii="Interstate-Regular" w:eastAsia="Calibri" w:hAnsi="Interstate-Regular" w:cs="Calibri"/>
                    </w:rPr>
                  </w:pPr>
                </w:p>
              </w:tc>
              <w:tc>
                <w:tcPr>
                  <w:tcW w:w="1268" w:type="dxa"/>
                </w:tcPr>
                <w:p w:rsidR="00440D3F" w:rsidRPr="000A4033" w:rsidRDefault="00440D3F" w:rsidP="00DE11FA">
                  <w:pPr>
                    <w:spacing w:line="259" w:lineRule="auto"/>
                    <w:ind w:left="5"/>
                    <w:rPr>
                      <w:rFonts w:ascii="Interstate-Regular" w:eastAsia="Calibri" w:hAnsi="Interstate-Regular" w:cs="Calibri"/>
                    </w:rPr>
                  </w:pPr>
                  <w:r>
                    <w:rPr>
                      <w:rFonts w:ascii="Interstate-Regular" w:eastAsia="Calibri" w:hAnsi="Interstate-Regular" w:cs="Calibri"/>
                    </w:rPr>
                    <w:t>Graduation</w:t>
                  </w:r>
                </w:p>
              </w:tc>
              <w:tc>
                <w:tcPr>
                  <w:tcW w:w="987" w:type="dxa"/>
                </w:tcPr>
                <w:p w:rsidR="00440D3F" w:rsidRPr="000A4033" w:rsidRDefault="00440D3F" w:rsidP="00DE11FA">
                  <w:pPr>
                    <w:spacing w:line="259" w:lineRule="auto"/>
                    <w:ind w:left="5"/>
                    <w:rPr>
                      <w:rFonts w:ascii="Interstate-Regular" w:eastAsia="Calibri" w:hAnsi="Interstate-Regular" w:cs="Calibri"/>
                    </w:rPr>
                  </w:pPr>
                  <w:r>
                    <w:rPr>
                      <w:rFonts w:ascii="Interstate-Regular" w:eastAsia="Calibri" w:hAnsi="Interstate-Regular" w:cs="Calibri"/>
                    </w:rPr>
                    <w:t>Post graduation</w:t>
                  </w:r>
                </w:p>
              </w:tc>
              <w:tc>
                <w:tcPr>
                  <w:tcW w:w="1833" w:type="dxa"/>
                </w:tcPr>
                <w:p w:rsidR="00440D3F" w:rsidRPr="000A4033" w:rsidRDefault="00440D3F" w:rsidP="00DE11FA">
                  <w:pPr>
                    <w:spacing w:line="259" w:lineRule="auto"/>
                    <w:ind w:left="5"/>
                    <w:rPr>
                      <w:rFonts w:ascii="Interstate-Regular" w:eastAsia="Calibri" w:hAnsi="Interstate-Regular" w:cs="Calibri"/>
                    </w:rPr>
                  </w:pPr>
                  <w:r>
                    <w:rPr>
                      <w:rFonts w:ascii="Interstate-Regular" w:hAnsi="Interstate-Regular"/>
                    </w:rPr>
                    <w:t>Additional Qualification like LLB/CA/MCA/FCA/CS/ICWA/MMS etc.</w:t>
                  </w:r>
                </w:p>
              </w:tc>
              <w:tc>
                <w:tcPr>
                  <w:tcW w:w="1231" w:type="dxa"/>
                  <w:vMerge/>
                </w:tcPr>
                <w:p w:rsidR="00440D3F" w:rsidRDefault="00440D3F" w:rsidP="00DE11FA">
                  <w:pPr>
                    <w:spacing w:line="259" w:lineRule="auto"/>
                    <w:ind w:left="7"/>
                    <w:rPr>
                      <w:rFonts w:ascii="Interstate-Regular" w:eastAsia="Calibri" w:hAnsi="Interstate-Regular" w:cs="Calibri"/>
                    </w:rPr>
                  </w:pPr>
                </w:p>
              </w:tc>
            </w:tr>
            <w:tr w:rsidR="00440D3F" w:rsidRPr="000A4033" w:rsidTr="00DE11FA">
              <w:trPr>
                <w:trHeight w:val="127"/>
              </w:trPr>
              <w:tc>
                <w:tcPr>
                  <w:tcW w:w="826"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563"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705"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4089" w:type="dxa"/>
                  <w:gridSpan w:val="3"/>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231"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129"/>
              </w:trPr>
              <w:tc>
                <w:tcPr>
                  <w:tcW w:w="826"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563"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705"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4089" w:type="dxa"/>
                  <w:gridSpan w:val="3"/>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231"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bl>
          <w:p w:rsidR="00440D3F" w:rsidRPr="000A4033" w:rsidRDefault="00440D3F" w:rsidP="00DE11FA">
            <w:pPr>
              <w:spacing w:line="259" w:lineRule="auto"/>
              <w:rPr>
                <w:rFonts w:ascii="Interstate-Regular" w:eastAsia="Calibri" w:hAnsi="Interstate-Regular" w:cs="Calibri"/>
              </w:rPr>
            </w:pPr>
          </w:p>
        </w:tc>
        <w:tc>
          <w:tcPr>
            <w:tcW w:w="1663" w:type="dxa"/>
            <w:gridSpan w:val="3"/>
            <w:tcBorders>
              <w:top w:val="single" w:sz="4" w:space="0" w:color="000000"/>
              <w:left w:val="nil"/>
              <w:bottom w:val="single" w:sz="4" w:space="0" w:color="000000"/>
              <w:right w:val="single" w:sz="4" w:space="0" w:color="000000"/>
            </w:tcBorders>
          </w:tcPr>
          <w:p w:rsidR="00440D3F" w:rsidRPr="000A4033" w:rsidRDefault="00440D3F" w:rsidP="00DE11FA">
            <w:pPr>
              <w:spacing w:line="259" w:lineRule="auto"/>
              <w:ind w:left="802"/>
              <w:rPr>
                <w:rFonts w:ascii="Interstate-Regular" w:eastAsia="Calibri" w:hAnsi="Interstate-Regular" w:cs="Calibri"/>
              </w:rPr>
            </w:pPr>
          </w:p>
        </w:tc>
      </w:tr>
      <w:tr w:rsidR="00440D3F" w:rsidRPr="000A4033" w:rsidTr="00DE11FA">
        <w:trPr>
          <w:trHeight w:val="3056"/>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d)</w:t>
            </w:r>
          </w:p>
        </w:tc>
        <w:tc>
          <w:tcPr>
            <w:tcW w:w="9166" w:type="dxa"/>
            <w:gridSpan w:val="6"/>
            <w:tcBorders>
              <w:top w:val="single" w:sz="4" w:space="0" w:color="000000"/>
              <w:left w:val="single" w:sz="4" w:space="0" w:color="000000"/>
              <w:bottom w:val="single" w:sz="4" w:space="0" w:color="000000"/>
              <w:right w:val="single" w:sz="4" w:space="0" w:color="000000"/>
            </w:tcBorders>
          </w:tcPr>
          <w:p w:rsidR="00440D3F" w:rsidRDefault="00440D3F" w:rsidP="00DE11FA">
            <w:pPr>
              <w:spacing w:line="259" w:lineRule="auto"/>
              <w:rPr>
                <w:rFonts w:ascii="Interstate-Regular" w:eastAsia="Calibri" w:hAnsi="Interstate-Regular" w:cs="Calibri"/>
              </w:rPr>
            </w:pPr>
            <w:r>
              <w:rPr>
                <w:rFonts w:ascii="Interstate-Regular" w:eastAsia="Calibri" w:hAnsi="Interstate-Regular" w:cs="Calibri"/>
              </w:rPr>
              <w:t>Details of Promoters*</w:t>
            </w:r>
          </w:p>
          <w:tbl>
            <w:tblPr>
              <w:tblStyle w:val="TableGrid0"/>
              <w:tblW w:w="7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3" w:type="dxa"/>
                <w:right w:w="56" w:type="dxa"/>
              </w:tblCellMar>
              <w:tblLook w:val="04A0" w:firstRow="1" w:lastRow="0" w:firstColumn="1" w:lastColumn="0" w:noHBand="0" w:noVBand="1"/>
            </w:tblPr>
            <w:tblGrid>
              <w:gridCol w:w="831"/>
              <w:gridCol w:w="567"/>
              <w:gridCol w:w="709"/>
              <w:gridCol w:w="1275"/>
              <w:gridCol w:w="993"/>
              <w:gridCol w:w="1842"/>
              <w:gridCol w:w="1238"/>
            </w:tblGrid>
            <w:tr w:rsidR="00440D3F" w:rsidRPr="000A4033" w:rsidTr="00DE11FA">
              <w:trPr>
                <w:trHeight w:val="345"/>
              </w:trPr>
              <w:tc>
                <w:tcPr>
                  <w:tcW w:w="831" w:type="dxa"/>
                  <w:vMerge w:val="restart"/>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Name  </w:t>
                  </w:r>
                </w:p>
              </w:tc>
              <w:tc>
                <w:tcPr>
                  <w:tcW w:w="567" w:type="dxa"/>
                  <w:vMerge w:val="restart"/>
                </w:tcPr>
                <w:p w:rsidR="00440D3F" w:rsidRPr="000A4033" w:rsidRDefault="00440D3F" w:rsidP="00DE11FA">
                  <w:pPr>
                    <w:spacing w:line="259" w:lineRule="auto"/>
                    <w:ind w:left="5"/>
                    <w:rPr>
                      <w:rFonts w:ascii="Interstate-Regular" w:hAnsi="Interstate-Regular"/>
                    </w:rPr>
                  </w:pPr>
                  <w:r>
                    <w:rPr>
                      <w:rFonts w:ascii="Interstate-Regular" w:eastAsia="Calibri" w:hAnsi="Interstate-Regular" w:cs="Calibri"/>
                    </w:rPr>
                    <w:t>DIN</w:t>
                  </w:r>
                </w:p>
              </w:tc>
              <w:tc>
                <w:tcPr>
                  <w:tcW w:w="709" w:type="dxa"/>
                  <w:vMerge w:val="restart"/>
                </w:tcPr>
                <w:p w:rsidR="00440D3F" w:rsidRPr="000A4033" w:rsidRDefault="00440D3F" w:rsidP="00DE11FA">
                  <w:pPr>
                    <w:spacing w:line="259" w:lineRule="auto"/>
                    <w:ind w:left="7"/>
                    <w:rPr>
                      <w:rFonts w:ascii="Interstate-Regular" w:hAnsi="Interstate-Regular"/>
                    </w:rPr>
                  </w:pPr>
                  <w:r>
                    <w:rPr>
                      <w:rFonts w:ascii="Interstate-Regular" w:eastAsia="Calibri" w:hAnsi="Interstate-Regular" w:cs="Calibri"/>
                    </w:rPr>
                    <w:t>PAN</w:t>
                  </w:r>
                  <w:r w:rsidRPr="000A4033">
                    <w:rPr>
                      <w:rFonts w:ascii="Interstate-Regular" w:eastAsia="Calibri" w:hAnsi="Interstate-Regular" w:cs="Calibri"/>
                    </w:rPr>
                    <w:t xml:space="preserve"> </w:t>
                  </w:r>
                </w:p>
              </w:tc>
              <w:tc>
                <w:tcPr>
                  <w:tcW w:w="4110" w:type="dxa"/>
                  <w:gridSpan w:val="3"/>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r>
                    <w:rPr>
                      <w:rFonts w:ascii="Interstate-Regular" w:eastAsia="Calibri" w:hAnsi="Interstate-Regular" w:cs="Calibri"/>
                    </w:rPr>
                    <w:t>Qualification</w:t>
                  </w:r>
                </w:p>
              </w:tc>
              <w:tc>
                <w:tcPr>
                  <w:tcW w:w="1238" w:type="dxa"/>
                  <w:vMerge w:val="restart"/>
                </w:tcPr>
                <w:p w:rsidR="00440D3F" w:rsidRPr="000A4033" w:rsidRDefault="00440D3F" w:rsidP="00DE11FA">
                  <w:pPr>
                    <w:spacing w:line="259" w:lineRule="auto"/>
                    <w:ind w:left="7"/>
                    <w:rPr>
                      <w:rFonts w:ascii="Interstate-Regular" w:hAnsi="Interstate-Regular"/>
                    </w:rPr>
                  </w:pPr>
                  <w:r>
                    <w:rPr>
                      <w:rFonts w:ascii="Interstate-Regular" w:eastAsia="Calibri" w:hAnsi="Interstate-Regular" w:cs="Calibri"/>
                    </w:rPr>
                    <w:t>E</w:t>
                  </w:r>
                  <w:r w:rsidRPr="000A4033">
                    <w:rPr>
                      <w:rFonts w:ascii="Interstate-Regular" w:eastAsia="Calibri" w:hAnsi="Interstate-Regular" w:cs="Calibri"/>
                    </w:rPr>
                    <w:t xml:space="preserve">xperience </w:t>
                  </w:r>
                  <w:r>
                    <w:rPr>
                      <w:rFonts w:ascii="Interstate-Regular" w:eastAsia="Calibri" w:hAnsi="Interstate-Regular" w:cs="Calibri"/>
                    </w:rPr>
                    <w:t>(in Years)</w:t>
                  </w:r>
                </w:p>
              </w:tc>
            </w:tr>
            <w:tr w:rsidR="00440D3F" w:rsidRPr="000A4033" w:rsidTr="00DE11FA">
              <w:trPr>
                <w:trHeight w:val="344"/>
              </w:trPr>
              <w:tc>
                <w:tcPr>
                  <w:tcW w:w="831" w:type="dxa"/>
                  <w:vMerge/>
                </w:tcPr>
                <w:p w:rsidR="00440D3F" w:rsidRPr="000A4033" w:rsidRDefault="00440D3F" w:rsidP="00DE11FA">
                  <w:pPr>
                    <w:spacing w:line="259" w:lineRule="auto"/>
                    <w:rPr>
                      <w:rFonts w:ascii="Interstate-Regular" w:eastAsia="Calibri" w:hAnsi="Interstate-Regular" w:cs="Calibri"/>
                    </w:rPr>
                  </w:pPr>
                </w:p>
              </w:tc>
              <w:tc>
                <w:tcPr>
                  <w:tcW w:w="567" w:type="dxa"/>
                  <w:vMerge/>
                </w:tcPr>
                <w:p w:rsidR="00440D3F" w:rsidRDefault="00440D3F" w:rsidP="00DE11FA">
                  <w:pPr>
                    <w:spacing w:line="259" w:lineRule="auto"/>
                    <w:ind w:left="5"/>
                    <w:rPr>
                      <w:rFonts w:ascii="Interstate-Regular" w:eastAsia="Calibri" w:hAnsi="Interstate-Regular" w:cs="Calibri"/>
                    </w:rPr>
                  </w:pPr>
                </w:p>
              </w:tc>
              <w:tc>
                <w:tcPr>
                  <w:tcW w:w="709" w:type="dxa"/>
                  <w:vMerge/>
                </w:tcPr>
                <w:p w:rsidR="00440D3F" w:rsidRDefault="00440D3F" w:rsidP="00DE11FA">
                  <w:pPr>
                    <w:spacing w:line="259" w:lineRule="auto"/>
                    <w:ind w:left="7"/>
                    <w:rPr>
                      <w:rFonts w:ascii="Interstate-Regular" w:eastAsia="Calibri" w:hAnsi="Interstate-Regular" w:cs="Calibri"/>
                    </w:rPr>
                  </w:pPr>
                </w:p>
              </w:tc>
              <w:tc>
                <w:tcPr>
                  <w:tcW w:w="1275" w:type="dxa"/>
                </w:tcPr>
                <w:p w:rsidR="00440D3F" w:rsidRPr="000A4033" w:rsidRDefault="00440D3F" w:rsidP="00DE11FA">
                  <w:pPr>
                    <w:spacing w:line="259" w:lineRule="auto"/>
                    <w:ind w:left="5"/>
                    <w:rPr>
                      <w:rFonts w:ascii="Interstate-Regular" w:eastAsia="Calibri" w:hAnsi="Interstate-Regular" w:cs="Calibri"/>
                    </w:rPr>
                  </w:pPr>
                  <w:r>
                    <w:rPr>
                      <w:rFonts w:ascii="Interstate-Regular" w:eastAsia="Calibri" w:hAnsi="Interstate-Regular" w:cs="Calibri"/>
                    </w:rPr>
                    <w:t>Graduation</w:t>
                  </w:r>
                </w:p>
              </w:tc>
              <w:tc>
                <w:tcPr>
                  <w:tcW w:w="993" w:type="dxa"/>
                </w:tcPr>
                <w:p w:rsidR="00440D3F" w:rsidRPr="000A4033" w:rsidRDefault="00440D3F" w:rsidP="00DE11FA">
                  <w:pPr>
                    <w:spacing w:line="259" w:lineRule="auto"/>
                    <w:ind w:left="5"/>
                    <w:rPr>
                      <w:rFonts w:ascii="Interstate-Regular" w:eastAsia="Calibri" w:hAnsi="Interstate-Regular" w:cs="Calibri"/>
                    </w:rPr>
                  </w:pPr>
                  <w:r>
                    <w:rPr>
                      <w:rFonts w:ascii="Interstate-Regular" w:eastAsia="Calibri" w:hAnsi="Interstate-Regular" w:cs="Calibri"/>
                    </w:rPr>
                    <w:t>Post graduation</w:t>
                  </w:r>
                </w:p>
              </w:tc>
              <w:tc>
                <w:tcPr>
                  <w:tcW w:w="1842" w:type="dxa"/>
                </w:tcPr>
                <w:p w:rsidR="00440D3F" w:rsidRPr="000A4033" w:rsidRDefault="00440D3F" w:rsidP="00DE11FA">
                  <w:pPr>
                    <w:spacing w:line="259" w:lineRule="auto"/>
                    <w:ind w:left="5"/>
                    <w:rPr>
                      <w:rFonts w:ascii="Interstate-Regular" w:eastAsia="Calibri" w:hAnsi="Interstate-Regular" w:cs="Calibri"/>
                    </w:rPr>
                  </w:pPr>
                  <w:r>
                    <w:rPr>
                      <w:rFonts w:ascii="Interstate-Regular" w:hAnsi="Interstate-Regular"/>
                    </w:rPr>
                    <w:t>Additional Qualification like LLB/CA/MCA/FCA/CS/ICWA/MMS etc.</w:t>
                  </w:r>
                </w:p>
              </w:tc>
              <w:tc>
                <w:tcPr>
                  <w:tcW w:w="1238" w:type="dxa"/>
                  <w:vMerge/>
                </w:tcPr>
                <w:p w:rsidR="00440D3F" w:rsidRDefault="00440D3F" w:rsidP="00DE11FA">
                  <w:pPr>
                    <w:spacing w:line="259" w:lineRule="auto"/>
                    <w:ind w:left="7"/>
                    <w:rPr>
                      <w:rFonts w:ascii="Interstate-Regular" w:eastAsia="Calibri" w:hAnsi="Interstate-Regular" w:cs="Calibri"/>
                    </w:rPr>
                  </w:pPr>
                </w:p>
              </w:tc>
            </w:tr>
            <w:tr w:rsidR="00440D3F" w:rsidRPr="000A4033" w:rsidTr="00DE11FA">
              <w:trPr>
                <w:trHeight w:val="153"/>
              </w:trPr>
              <w:tc>
                <w:tcPr>
                  <w:tcW w:w="831"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567"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709"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4110" w:type="dxa"/>
                  <w:gridSpan w:val="3"/>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238"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155"/>
              </w:trPr>
              <w:tc>
                <w:tcPr>
                  <w:tcW w:w="831"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567"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709"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4110" w:type="dxa"/>
                  <w:gridSpan w:val="3"/>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238"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bl>
          <w:p w:rsidR="00440D3F" w:rsidRPr="000A4033" w:rsidRDefault="00440D3F" w:rsidP="00DE11FA">
            <w:pPr>
              <w:spacing w:line="259" w:lineRule="auto"/>
              <w:rPr>
                <w:rFonts w:ascii="Interstate-Regular" w:eastAsia="Calibri" w:hAnsi="Interstate-Regular" w:cs="Calibri"/>
              </w:rPr>
            </w:pPr>
            <w:r>
              <w:rPr>
                <w:rFonts w:ascii="Interstate-Regular" w:eastAsia="Calibri" w:hAnsi="Interstate-Regular" w:cs="Calibri"/>
              </w:rPr>
              <w:t>*if applicable</w:t>
            </w:r>
          </w:p>
        </w:tc>
      </w:tr>
      <w:tr w:rsidR="00440D3F" w:rsidRPr="000A4033" w:rsidTr="00DE11FA">
        <w:trPr>
          <w:trHeight w:val="2777"/>
          <w:jc w:val="center"/>
        </w:trPr>
        <w:tc>
          <w:tcPr>
            <w:tcW w:w="572" w:type="dxa"/>
            <w:tcBorders>
              <w:top w:val="single" w:sz="4" w:space="0" w:color="000000"/>
              <w:left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e</w:t>
            </w:r>
            <w:r w:rsidRPr="000A4033">
              <w:rPr>
                <w:rFonts w:ascii="Interstate-Regular" w:eastAsia="Calibri" w:hAnsi="Interstate-Regular" w:cs="Calibri"/>
              </w:rPr>
              <w:t>)</w:t>
            </w:r>
          </w:p>
        </w:tc>
        <w:tc>
          <w:tcPr>
            <w:tcW w:w="7503" w:type="dxa"/>
            <w:gridSpan w:val="3"/>
            <w:tcBorders>
              <w:top w:val="single" w:sz="4" w:space="0" w:color="000000"/>
              <w:left w:val="single" w:sz="4" w:space="0" w:color="000000"/>
              <w:right w:val="nil"/>
            </w:tcBorders>
          </w:tcPr>
          <w:p w:rsidR="00440D3F" w:rsidRPr="000A4033" w:rsidRDefault="00440D3F" w:rsidP="00DE11FA">
            <w:pPr>
              <w:ind w:left="24"/>
              <w:jc w:val="both"/>
              <w:rPr>
                <w:rFonts w:ascii="Interstate-Regular" w:eastAsia="Calibri" w:hAnsi="Interstate-Regular" w:cs="Calibri"/>
              </w:rPr>
            </w:pPr>
            <w:r w:rsidRPr="000A4033">
              <w:rPr>
                <w:rFonts w:ascii="Interstate-Regular" w:eastAsia="Calibri" w:hAnsi="Interstate-Regular" w:cs="Calibri"/>
              </w:rPr>
              <w:t>Applicants financials information for the last 3 years</w:t>
            </w:r>
            <w:r>
              <w:rPr>
                <w:rFonts w:ascii="Interstate-Regular" w:eastAsia="Calibri" w:hAnsi="Interstate-Regular" w:cs="Calibri"/>
              </w:rPr>
              <w:t xml:space="preserve"> along with ITR Returns &amp; Audited Balance sheets (to be enclosed):-</w:t>
            </w:r>
          </w:p>
          <w:tbl>
            <w:tblPr>
              <w:tblStyle w:val="TableGrid"/>
              <w:tblW w:w="687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1701"/>
              <w:gridCol w:w="1843"/>
              <w:gridCol w:w="1383"/>
            </w:tblGrid>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 xml:space="preserve">As on </w:t>
                  </w:r>
                </w:p>
              </w:tc>
              <w:tc>
                <w:tcPr>
                  <w:tcW w:w="1701"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31.03.</w:t>
                  </w:r>
                </w:p>
              </w:tc>
              <w:tc>
                <w:tcPr>
                  <w:tcW w:w="1843"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31.03.</w:t>
                  </w:r>
                </w:p>
              </w:tc>
              <w:tc>
                <w:tcPr>
                  <w:tcW w:w="1383"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31.03.</w:t>
                  </w:r>
                </w:p>
              </w:tc>
            </w:tr>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Paid up capital</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ind w:right="152"/>
                    <w:rPr>
                      <w:rFonts w:ascii="Interstate-Regular" w:eastAsia="Calibri" w:hAnsi="Interstate-Regular" w:cs="Calibri"/>
                    </w:rPr>
                  </w:pPr>
                </w:p>
              </w:tc>
            </w:tr>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Pr>
                      <w:rFonts w:ascii="Interstate-Regular" w:eastAsia="Calibri" w:hAnsi="Interstate-Regular" w:cs="Calibri"/>
                    </w:rPr>
                    <w:t>Income/Revenue</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ind w:right="152"/>
                    <w:rPr>
                      <w:rFonts w:ascii="Interstate-Regular" w:eastAsia="Calibri" w:hAnsi="Interstate-Regular" w:cs="Calibri"/>
                    </w:rPr>
                  </w:pPr>
                </w:p>
              </w:tc>
            </w:tr>
            <w:tr w:rsidR="00440D3F" w:rsidRPr="000A4033" w:rsidTr="00DE11FA">
              <w:trPr>
                <w:trHeight w:val="242"/>
              </w:trPr>
              <w:tc>
                <w:tcPr>
                  <w:tcW w:w="1946"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Net worth</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rPr>
                      <w:rFonts w:ascii="Interstate-Regular" w:eastAsia="Calibri" w:hAnsi="Interstate-Regular" w:cs="Calibri"/>
                    </w:rPr>
                  </w:pPr>
                </w:p>
              </w:tc>
            </w:tr>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lastRenderedPageBreak/>
                    <w:t>PAT</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rPr>
                      <w:rFonts w:ascii="Interstate-Regular" w:eastAsia="Calibri" w:hAnsi="Interstate-Regular" w:cs="Calibri"/>
                    </w:rPr>
                  </w:pPr>
                </w:p>
              </w:tc>
            </w:tr>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sidRPr="000A4033">
                    <w:rPr>
                      <w:rFonts w:ascii="Interstate-Regular" w:eastAsia="Calibri" w:hAnsi="Interstate-Regular" w:cs="Calibri"/>
                    </w:rPr>
                    <w:t>Borrowings</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rPr>
                      <w:rFonts w:ascii="Interstate-Regular" w:eastAsia="Calibri" w:hAnsi="Interstate-Regular" w:cs="Calibri"/>
                    </w:rPr>
                  </w:pPr>
                </w:p>
              </w:tc>
            </w:tr>
            <w:tr w:rsidR="00440D3F" w:rsidRPr="000A4033" w:rsidTr="00DE11FA">
              <w:trPr>
                <w:trHeight w:val="255"/>
              </w:trPr>
              <w:tc>
                <w:tcPr>
                  <w:tcW w:w="1946" w:type="dxa"/>
                </w:tcPr>
                <w:p w:rsidR="00440D3F" w:rsidRPr="000A4033" w:rsidRDefault="00440D3F" w:rsidP="00DE11FA">
                  <w:pPr>
                    <w:rPr>
                      <w:rFonts w:ascii="Interstate-Regular" w:eastAsia="Calibri" w:hAnsi="Interstate-Regular" w:cs="Calibri"/>
                    </w:rPr>
                  </w:pPr>
                  <w:r>
                    <w:rPr>
                      <w:rFonts w:ascii="Interstate-Regular" w:eastAsia="Calibri" w:hAnsi="Interstate-Regular" w:cs="Calibri"/>
                    </w:rPr>
                    <w:t>Debt Equity Ratio</w:t>
                  </w:r>
                </w:p>
              </w:tc>
              <w:tc>
                <w:tcPr>
                  <w:tcW w:w="1701" w:type="dxa"/>
                </w:tcPr>
                <w:p w:rsidR="00440D3F" w:rsidRPr="000A4033" w:rsidRDefault="00440D3F" w:rsidP="00DE11FA">
                  <w:pPr>
                    <w:rPr>
                      <w:rFonts w:ascii="Interstate-Regular" w:eastAsia="Calibri" w:hAnsi="Interstate-Regular" w:cs="Calibri"/>
                    </w:rPr>
                  </w:pPr>
                </w:p>
              </w:tc>
              <w:tc>
                <w:tcPr>
                  <w:tcW w:w="1843" w:type="dxa"/>
                </w:tcPr>
                <w:p w:rsidR="00440D3F" w:rsidRPr="000A4033" w:rsidRDefault="00440D3F" w:rsidP="00DE11FA">
                  <w:pPr>
                    <w:rPr>
                      <w:rFonts w:ascii="Interstate-Regular" w:eastAsia="Calibri" w:hAnsi="Interstate-Regular" w:cs="Calibri"/>
                    </w:rPr>
                  </w:pPr>
                </w:p>
              </w:tc>
              <w:tc>
                <w:tcPr>
                  <w:tcW w:w="1383" w:type="dxa"/>
                </w:tcPr>
                <w:p w:rsidR="00440D3F" w:rsidRPr="000A4033" w:rsidRDefault="00440D3F" w:rsidP="00DE11FA">
                  <w:pPr>
                    <w:rPr>
                      <w:rFonts w:ascii="Interstate-Regular" w:eastAsia="Calibri" w:hAnsi="Interstate-Regular" w:cs="Calibri"/>
                    </w:rPr>
                  </w:pPr>
                </w:p>
              </w:tc>
            </w:tr>
          </w:tbl>
          <w:p w:rsidR="00440D3F" w:rsidRPr="000A4033" w:rsidRDefault="00440D3F" w:rsidP="00DE11FA">
            <w:pPr>
              <w:rPr>
                <w:rFonts w:ascii="Interstate-Regular" w:eastAsia="Calibri" w:hAnsi="Interstate-Regular" w:cs="Calibri"/>
              </w:rPr>
            </w:pPr>
          </w:p>
        </w:tc>
        <w:tc>
          <w:tcPr>
            <w:tcW w:w="1663" w:type="dxa"/>
            <w:gridSpan w:val="3"/>
            <w:tcBorders>
              <w:top w:val="single" w:sz="4" w:space="0" w:color="000000"/>
              <w:left w:val="nil"/>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p>
        </w:tc>
      </w:tr>
      <w:tr w:rsidR="00440D3F" w:rsidRPr="000A4033" w:rsidTr="00DE11FA">
        <w:trPr>
          <w:trHeight w:val="1241"/>
          <w:jc w:val="center"/>
        </w:trPr>
        <w:tc>
          <w:tcPr>
            <w:tcW w:w="572" w:type="dxa"/>
            <w:tcBorders>
              <w:top w:val="single" w:sz="4" w:space="0" w:color="000000"/>
              <w:left w:val="single" w:sz="4" w:space="0" w:color="000000"/>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r>
              <w:rPr>
                <w:rFonts w:ascii="Interstate-Regular" w:eastAsia="Calibri" w:hAnsi="Interstate-Regular" w:cs="Calibri"/>
              </w:rPr>
              <w:t>f)</w:t>
            </w:r>
          </w:p>
        </w:tc>
        <w:tc>
          <w:tcPr>
            <w:tcW w:w="7503" w:type="dxa"/>
            <w:gridSpan w:val="3"/>
            <w:tcBorders>
              <w:top w:val="single" w:sz="4" w:space="0" w:color="000000"/>
              <w:left w:val="single" w:sz="4" w:space="0" w:color="000000"/>
              <w:right w:val="nil"/>
            </w:tcBorders>
          </w:tcPr>
          <w:p w:rsidR="00440D3F" w:rsidRDefault="00440D3F" w:rsidP="00DE11FA">
            <w:pPr>
              <w:ind w:left="24"/>
              <w:jc w:val="both"/>
              <w:rPr>
                <w:rFonts w:ascii="Interstate-Regular" w:eastAsia="Calibri" w:hAnsi="Interstate-Regular" w:cs="Calibri"/>
              </w:rPr>
            </w:pPr>
            <w:r>
              <w:rPr>
                <w:rFonts w:ascii="Interstate-Regular" w:eastAsia="Calibri" w:hAnsi="Interstate-Regular" w:cs="Calibri"/>
              </w:rPr>
              <w:t>Capital/Share Holding Pattern:</w:t>
            </w:r>
          </w:p>
          <w:tbl>
            <w:tblPr>
              <w:tblStyle w:val="TableGrid"/>
              <w:tblW w:w="0" w:type="auto"/>
              <w:tblInd w:w="24" w:type="dxa"/>
              <w:tblLayout w:type="fixed"/>
              <w:tblLook w:val="04A0" w:firstRow="1" w:lastRow="0" w:firstColumn="1" w:lastColumn="0" w:noHBand="0" w:noVBand="1"/>
            </w:tblPr>
            <w:tblGrid>
              <w:gridCol w:w="1734"/>
              <w:gridCol w:w="2338"/>
              <w:gridCol w:w="992"/>
              <w:gridCol w:w="1873"/>
            </w:tblGrid>
            <w:tr w:rsidR="00440D3F" w:rsidTr="00DE11FA">
              <w:trPr>
                <w:trHeight w:val="253"/>
              </w:trPr>
              <w:tc>
                <w:tcPr>
                  <w:tcW w:w="1734" w:type="dxa"/>
                </w:tcPr>
                <w:p w:rsidR="00440D3F" w:rsidRDefault="00440D3F" w:rsidP="00DE11FA">
                  <w:pPr>
                    <w:jc w:val="both"/>
                    <w:rPr>
                      <w:rFonts w:ascii="Interstate-Regular" w:eastAsia="Calibri" w:hAnsi="Interstate-Regular" w:cs="Calibri"/>
                    </w:rPr>
                  </w:pPr>
                  <w:r>
                    <w:rPr>
                      <w:rFonts w:ascii="Interstate-Regular" w:eastAsia="Calibri" w:hAnsi="Interstate-Regular" w:cs="Calibri"/>
                    </w:rPr>
                    <w:t>Name of Holder</w:t>
                  </w:r>
                </w:p>
              </w:tc>
              <w:tc>
                <w:tcPr>
                  <w:tcW w:w="2338" w:type="dxa"/>
                </w:tcPr>
                <w:p w:rsidR="00440D3F" w:rsidRDefault="00440D3F" w:rsidP="00DE11FA">
                  <w:pPr>
                    <w:jc w:val="both"/>
                    <w:rPr>
                      <w:rFonts w:ascii="Interstate-Regular" w:eastAsia="Calibri" w:hAnsi="Interstate-Regular" w:cs="Calibri"/>
                    </w:rPr>
                  </w:pPr>
                  <w:r>
                    <w:rPr>
                      <w:rFonts w:ascii="Interstate-Regular" w:eastAsia="Calibri" w:hAnsi="Interstate-Regular" w:cs="Calibri"/>
                    </w:rPr>
                    <w:t>Resident/Non-Resident</w:t>
                  </w:r>
                </w:p>
              </w:tc>
              <w:tc>
                <w:tcPr>
                  <w:tcW w:w="992" w:type="dxa"/>
                </w:tcPr>
                <w:p w:rsidR="00440D3F" w:rsidRDefault="00440D3F" w:rsidP="00DE11FA">
                  <w:pPr>
                    <w:jc w:val="both"/>
                    <w:rPr>
                      <w:rFonts w:ascii="Interstate-Regular" w:eastAsia="Calibri" w:hAnsi="Interstate-Regular" w:cs="Calibri"/>
                    </w:rPr>
                  </w:pPr>
                  <w:r>
                    <w:rPr>
                      <w:rFonts w:ascii="Interstate-Regular" w:eastAsia="Calibri" w:hAnsi="Interstate-Regular" w:cs="Calibri"/>
                    </w:rPr>
                    <w:t>Address</w:t>
                  </w:r>
                </w:p>
              </w:tc>
              <w:tc>
                <w:tcPr>
                  <w:tcW w:w="1873" w:type="dxa"/>
                </w:tcPr>
                <w:p w:rsidR="00440D3F" w:rsidRDefault="00440D3F" w:rsidP="00DE11FA">
                  <w:pPr>
                    <w:jc w:val="both"/>
                    <w:rPr>
                      <w:rFonts w:ascii="Interstate-Regular" w:eastAsia="Calibri" w:hAnsi="Interstate-Regular" w:cs="Calibri"/>
                    </w:rPr>
                  </w:pPr>
                  <w:r>
                    <w:rPr>
                      <w:rFonts w:ascii="Interstate-Regular" w:eastAsia="Calibri" w:hAnsi="Interstate-Regular" w:cs="Calibri"/>
                    </w:rPr>
                    <w:t>% of Shareholding</w:t>
                  </w:r>
                </w:p>
              </w:tc>
            </w:tr>
            <w:tr w:rsidR="00440D3F" w:rsidTr="00DE11FA">
              <w:trPr>
                <w:trHeight w:val="253"/>
              </w:trPr>
              <w:tc>
                <w:tcPr>
                  <w:tcW w:w="1734" w:type="dxa"/>
                </w:tcPr>
                <w:p w:rsidR="00440D3F" w:rsidRDefault="00440D3F" w:rsidP="00DE11FA">
                  <w:pPr>
                    <w:jc w:val="both"/>
                    <w:rPr>
                      <w:rFonts w:ascii="Interstate-Regular" w:eastAsia="Calibri" w:hAnsi="Interstate-Regular" w:cs="Calibri"/>
                    </w:rPr>
                  </w:pPr>
                </w:p>
              </w:tc>
              <w:tc>
                <w:tcPr>
                  <w:tcW w:w="2338" w:type="dxa"/>
                </w:tcPr>
                <w:p w:rsidR="00440D3F" w:rsidRDefault="00440D3F" w:rsidP="00DE11FA">
                  <w:pPr>
                    <w:jc w:val="both"/>
                    <w:rPr>
                      <w:rFonts w:ascii="Interstate-Regular" w:eastAsia="Calibri" w:hAnsi="Interstate-Regular" w:cs="Calibri"/>
                    </w:rPr>
                  </w:pPr>
                </w:p>
              </w:tc>
              <w:tc>
                <w:tcPr>
                  <w:tcW w:w="992" w:type="dxa"/>
                </w:tcPr>
                <w:p w:rsidR="00440D3F" w:rsidRDefault="00440D3F" w:rsidP="00DE11FA">
                  <w:pPr>
                    <w:jc w:val="both"/>
                    <w:rPr>
                      <w:rFonts w:ascii="Interstate-Regular" w:eastAsia="Calibri" w:hAnsi="Interstate-Regular" w:cs="Calibri"/>
                    </w:rPr>
                  </w:pPr>
                </w:p>
              </w:tc>
              <w:tc>
                <w:tcPr>
                  <w:tcW w:w="1873" w:type="dxa"/>
                </w:tcPr>
                <w:p w:rsidR="00440D3F" w:rsidRDefault="00440D3F" w:rsidP="00DE11FA">
                  <w:pPr>
                    <w:jc w:val="both"/>
                    <w:rPr>
                      <w:rFonts w:ascii="Interstate-Regular" w:eastAsia="Calibri" w:hAnsi="Interstate-Regular" w:cs="Calibri"/>
                    </w:rPr>
                  </w:pPr>
                </w:p>
              </w:tc>
            </w:tr>
            <w:tr w:rsidR="00440D3F" w:rsidTr="00DE11FA">
              <w:trPr>
                <w:trHeight w:val="253"/>
              </w:trPr>
              <w:tc>
                <w:tcPr>
                  <w:tcW w:w="1734" w:type="dxa"/>
                </w:tcPr>
                <w:p w:rsidR="00440D3F" w:rsidRDefault="00440D3F" w:rsidP="00DE11FA">
                  <w:pPr>
                    <w:jc w:val="both"/>
                    <w:rPr>
                      <w:rFonts w:ascii="Interstate-Regular" w:eastAsia="Calibri" w:hAnsi="Interstate-Regular" w:cs="Calibri"/>
                    </w:rPr>
                  </w:pPr>
                </w:p>
              </w:tc>
              <w:tc>
                <w:tcPr>
                  <w:tcW w:w="2338" w:type="dxa"/>
                </w:tcPr>
                <w:p w:rsidR="00440D3F" w:rsidRDefault="00440D3F" w:rsidP="00DE11FA">
                  <w:pPr>
                    <w:jc w:val="both"/>
                    <w:rPr>
                      <w:rFonts w:ascii="Interstate-Regular" w:eastAsia="Calibri" w:hAnsi="Interstate-Regular" w:cs="Calibri"/>
                    </w:rPr>
                  </w:pPr>
                </w:p>
              </w:tc>
              <w:tc>
                <w:tcPr>
                  <w:tcW w:w="992" w:type="dxa"/>
                </w:tcPr>
                <w:p w:rsidR="00440D3F" w:rsidRDefault="00440D3F" w:rsidP="00DE11FA">
                  <w:pPr>
                    <w:jc w:val="both"/>
                    <w:rPr>
                      <w:rFonts w:ascii="Interstate-Regular" w:eastAsia="Calibri" w:hAnsi="Interstate-Regular" w:cs="Calibri"/>
                    </w:rPr>
                  </w:pPr>
                </w:p>
              </w:tc>
              <w:tc>
                <w:tcPr>
                  <w:tcW w:w="1873" w:type="dxa"/>
                </w:tcPr>
                <w:p w:rsidR="00440D3F" w:rsidRDefault="00440D3F" w:rsidP="00DE11FA">
                  <w:pPr>
                    <w:jc w:val="both"/>
                    <w:rPr>
                      <w:rFonts w:ascii="Interstate-Regular" w:eastAsia="Calibri" w:hAnsi="Interstate-Regular" w:cs="Calibri"/>
                    </w:rPr>
                  </w:pPr>
                </w:p>
              </w:tc>
            </w:tr>
          </w:tbl>
          <w:p w:rsidR="00440D3F" w:rsidRPr="000A4033" w:rsidRDefault="00440D3F" w:rsidP="00DE11FA">
            <w:pPr>
              <w:ind w:left="24"/>
              <w:jc w:val="both"/>
              <w:rPr>
                <w:rFonts w:ascii="Interstate-Regular" w:eastAsia="Calibri" w:hAnsi="Interstate-Regular" w:cs="Calibri"/>
              </w:rPr>
            </w:pPr>
          </w:p>
        </w:tc>
        <w:tc>
          <w:tcPr>
            <w:tcW w:w="1663" w:type="dxa"/>
            <w:gridSpan w:val="3"/>
            <w:tcBorders>
              <w:top w:val="single" w:sz="4" w:space="0" w:color="000000"/>
              <w:left w:val="nil"/>
              <w:right w:val="single" w:sz="4" w:space="0" w:color="000000"/>
            </w:tcBorders>
          </w:tcPr>
          <w:p w:rsidR="00440D3F" w:rsidRPr="000A4033" w:rsidRDefault="00440D3F" w:rsidP="00DE11FA">
            <w:pPr>
              <w:spacing w:line="259" w:lineRule="auto"/>
              <w:ind w:left="24"/>
              <w:rPr>
                <w:rFonts w:ascii="Interstate-Regular" w:eastAsia="Calibri" w:hAnsi="Interstate-Regular" w:cs="Calibri"/>
              </w:rPr>
            </w:pPr>
          </w:p>
        </w:tc>
      </w:tr>
      <w:tr w:rsidR="00440D3F" w:rsidRPr="000A4033" w:rsidTr="00DE11FA">
        <w:trPr>
          <w:trHeight w:val="231"/>
          <w:jc w:val="center"/>
        </w:trPr>
        <w:tc>
          <w:tcPr>
            <w:tcW w:w="572" w:type="dxa"/>
            <w:tcBorders>
              <w:top w:val="single" w:sz="8"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5" w:right="-12"/>
              <w:jc w:val="center"/>
              <w:rPr>
                <w:rFonts w:ascii="Interstate-Regular" w:hAnsi="Interstate-Regular"/>
              </w:rPr>
            </w:pPr>
            <w:r>
              <w:rPr>
                <w:rFonts w:ascii="Interstate-Regular" w:eastAsia="Calibri" w:hAnsi="Interstate-Regular" w:cs="Calibri"/>
              </w:rPr>
              <w:t>f</w:t>
            </w:r>
            <w:r w:rsidRPr="00304285">
              <w:rPr>
                <w:rFonts w:ascii="Interstate-Regular" w:eastAsia="Calibri" w:hAnsi="Interstate-Regular" w:cs="Calibri"/>
              </w:rPr>
              <w:t>)</w:t>
            </w:r>
          </w:p>
        </w:tc>
        <w:tc>
          <w:tcPr>
            <w:tcW w:w="25" w:type="dxa"/>
            <w:tcBorders>
              <w:top w:val="single" w:sz="8" w:space="0" w:color="000000"/>
              <w:left w:val="single" w:sz="4" w:space="0" w:color="000000"/>
              <w:bottom w:val="single" w:sz="4" w:space="0" w:color="000000"/>
              <w:right w:val="nil"/>
            </w:tcBorders>
          </w:tcPr>
          <w:p w:rsidR="00440D3F" w:rsidRPr="000A4033" w:rsidRDefault="00440D3F" w:rsidP="00DE11FA">
            <w:pPr>
              <w:spacing w:after="160" w:line="259" w:lineRule="auto"/>
              <w:rPr>
                <w:rFonts w:ascii="Interstate-Regular" w:hAnsi="Interstate-Regular"/>
              </w:rPr>
            </w:pPr>
          </w:p>
        </w:tc>
        <w:tc>
          <w:tcPr>
            <w:tcW w:w="7713" w:type="dxa"/>
            <w:gridSpan w:val="3"/>
            <w:tcBorders>
              <w:top w:val="single" w:sz="8" w:space="0" w:color="000000"/>
              <w:left w:val="nil"/>
              <w:bottom w:val="single" w:sz="4"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Pr>
                <w:rFonts w:ascii="Interstate-Regular" w:eastAsia="Calibri" w:hAnsi="Interstate-Regular" w:cs="Calibri"/>
              </w:rPr>
              <w:t>Existing Banker Details:-</w:t>
            </w:r>
          </w:p>
        </w:tc>
        <w:tc>
          <w:tcPr>
            <w:tcW w:w="1428" w:type="dxa"/>
            <w:gridSpan w:val="2"/>
            <w:tcBorders>
              <w:top w:val="single" w:sz="8"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6"/>
          <w:jc w:val="center"/>
        </w:trPr>
        <w:tc>
          <w:tcPr>
            <w:tcW w:w="572" w:type="dxa"/>
            <w:tcBorders>
              <w:top w:val="single" w:sz="4"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right="-12"/>
              <w:jc w:val="center"/>
              <w:rPr>
                <w:rFonts w:ascii="Interstate-Regular" w:hAnsi="Interstate-Regular"/>
              </w:rPr>
            </w:pPr>
            <w:r>
              <w:rPr>
                <w:rFonts w:ascii="Interstate-Regular" w:eastAsia="Calibri" w:hAnsi="Interstate-Regular" w:cs="Calibri"/>
              </w:rPr>
              <w:t>g</w:t>
            </w:r>
            <w:r w:rsidRPr="000A4033">
              <w:rPr>
                <w:rFonts w:ascii="Interstate-Regular" w:eastAsia="Calibri" w:hAnsi="Interstate-Regular" w:cs="Calibri"/>
              </w:rPr>
              <w:t>)</w:t>
            </w:r>
          </w:p>
        </w:tc>
        <w:tc>
          <w:tcPr>
            <w:tcW w:w="25" w:type="dxa"/>
            <w:tcBorders>
              <w:top w:val="single" w:sz="4" w:space="0" w:color="000000"/>
              <w:left w:val="single" w:sz="4" w:space="0" w:color="000000"/>
              <w:bottom w:val="single" w:sz="8" w:space="0" w:color="000000"/>
              <w:right w:val="nil"/>
            </w:tcBorders>
          </w:tcPr>
          <w:p w:rsidR="00440D3F" w:rsidRPr="000A4033" w:rsidRDefault="00440D3F" w:rsidP="00DE11FA">
            <w:pPr>
              <w:spacing w:line="259" w:lineRule="auto"/>
              <w:ind w:left="108" w:right="-5"/>
              <w:rPr>
                <w:rFonts w:ascii="Interstate-Regular" w:hAnsi="Interstate-Regular"/>
              </w:rPr>
            </w:pPr>
            <w:r w:rsidRPr="000A4033">
              <w:rPr>
                <w:rFonts w:ascii="Interstate-Regular" w:eastAsia="Calibri" w:hAnsi="Interstate-Regular" w:cs="Calibri"/>
                <w:noProof/>
              </w:rPr>
              <mc:AlternateContent>
                <mc:Choice Requires="wpg">
                  <w:drawing>
                    <wp:inline distT="0" distB="0" distL="0" distR="0" wp14:anchorId="5959F71C" wp14:editId="6B69D685">
                      <wp:extent cx="6096" cy="879347"/>
                      <wp:effectExtent l="0" t="0" r="0" b="0"/>
                      <wp:docPr id="14588" name="Group 14588"/>
                      <wp:cNvGraphicFramePr/>
                      <a:graphic xmlns:a="http://schemas.openxmlformats.org/drawingml/2006/main">
                        <a:graphicData uri="http://schemas.microsoft.com/office/word/2010/wordprocessingGroup">
                          <wpg:wgp>
                            <wpg:cNvGrpSpPr/>
                            <wpg:grpSpPr>
                              <a:xfrm>
                                <a:off x="0" y="0"/>
                                <a:ext cx="6096" cy="879347"/>
                                <a:chOff x="0" y="0"/>
                                <a:chExt cx="6096" cy="879347"/>
                              </a:xfrm>
                            </wpg:grpSpPr>
                            <wps:wsp>
                              <wps:cNvPr id="17474" name="Shape 174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5" name="Shape 17475"/>
                              <wps:cNvSpPr/>
                              <wps:spPr>
                                <a:xfrm>
                                  <a:off x="0" y="6095"/>
                                  <a:ext cx="9144" cy="512064"/>
                                </a:xfrm>
                                <a:custGeom>
                                  <a:avLst/>
                                  <a:gdLst/>
                                  <a:ahLst/>
                                  <a:cxnLst/>
                                  <a:rect l="0" t="0" r="0" b="0"/>
                                  <a:pathLst>
                                    <a:path w="9144" h="512064">
                                      <a:moveTo>
                                        <a:pt x="0" y="0"/>
                                      </a:moveTo>
                                      <a:lnTo>
                                        <a:pt x="9144" y="0"/>
                                      </a:lnTo>
                                      <a:lnTo>
                                        <a:pt x="9144" y="512064"/>
                                      </a:lnTo>
                                      <a:lnTo>
                                        <a:pt x="0" y="512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6" name="Shape 17476"/>
                              <wps:cNvSpPr/>
                              <wps:spPr>
                                <a:xfrm>
                                  <a:off x="0" y="5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7" name="Shape 17477"/>
                              <wps:cNvSpPr/>
                              <wps:spPr>
                                <a:xfrm>
                                  <a:off x="0" y="52425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8" name="Shape 17478"/>
                              <wps:cNvSpPr/>
                              <wps:spPr>
                                <a:xfrm>
                                  <a:off x="0"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9" name="Shape 17479"/>
                              <wps:cNvSpPr/>
                              <wps:spPr>
                                <a:xfrm>
                                  <a:off x="0" y="701039"/>
                                  <a:ext cx="9144" cy="172212"/>
                                </a:xfrm>
                                <a:custGeom>
                                  <a:avLst/>
                                  <a:gdLst/>
                                  <a:ahLst/>
                                  <a:cxnLst/>
                                  <a:rect l="0" t="0" r="0" b="0"/>
                                  <a:pathLst>
                                    <a:path w="9144" h="172212">
                                      <a:moveTo>
                                        <a:pt x="0" y="0"/>
                                      </a:moveTo>
                                      <a:lnTo>
                                        <a:pt x="9144" y="0"/>
                                      </a:lnTo>
                                      <a:lnTo>
                                        <a:pt x="9144" y="172212"/>
                                      </a:lnTo>
                                      <a:lnTo>
                                        <a:pt x="0" y="1722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 name="Shape 17480"/>
                              <wps:cNvSpPr/>
                              <wps:spPr>
                                <a:xfrm>
                                  <a:off x="0"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B9AE86" id="Group 14588" o:spid="_x0000_s1026" style="width:.5pt;height:69.25pt;mso-position-horizontal-relative:char;mso-position-vertical-relative:line" coordsize="60,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">
                      <v:shape id="Shape 1747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ksMA&#10;AADeAAAADwAAAGRycy9kb3ducmV2LnhtbERPTWvCQBC9C/6HZYTezKYlNCW6ShUKUiio9eBxzI5J&#10;MDsbd1dN/31XELzN433OdN6bVlzJ+caygtckBUFcWt1wpWD3+zX+AOEDssbWMin4Iw/z2XAwxULb&#10;G2/oug2ViCHsC1RQh9AVUvqyJoM+sR1x5I7WGQwRukpqh7cYblr5lqbv0mDDsaHGjpY1laftxSjo&#10;zpXbn71e8OGy/s45XVH/kyn1Muo/JyAC9eEpfrhXOs7PszyD+zvxB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4/ksMAAADeAAAADwAAAAAAAAAAAAAAAACYAgAAZHJzL2Rv&#10;d25yZXYueG1sUEsFBgAAAAAEAAQA9QAAAIgDAAAAAA==&#10;" path="m,l9144,r,9144l,9144,,e" fillcolor="black" stroked="f" strokeweight="0">
                        <v:stroke miterlimit="83231f" joinstyle="miter"/>
                        <v:path arrowok="t" textboxrect="0,0,9144,9144"/>
                      </v:shape>
                      <v:shape id="Shape 17475" o:spid="_x0000_s1028" style="position:absolute;top:60;width:91;height:5121;visibility:visible;mso-wrap-style:square;v-text-anchor:top" coordsize="914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cA&#10;AADeAAAADwAAAGRycy9kb3ducmV2LnhtbERP22rCQBB9F/oPyxR8Ed201Aupq4SKILVQvKCvQ3aa&#10;pMnOhuwaU7/eLRT6NodznfmyM5VoqXGFZQVPowgEcWp1wZmC42E9nIFwHlljZZkU/JCD5eKhN8dY&#10;2yvvqN37TIQQdjEqyL2vYyldmpNBN7I1ceC+bGPQB9hkUjd4DeGmks9RNJEGCw4NOdb0llNa7i9G&#10;QfJd3d4nt0H7sZ19rlenhMtydVaq/9glryA8df5f/Ofe6DB/+jIdw+874Qa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wjHAAAA3gAAAA8AAAAAAAAAAAAAAAAAmAIAAGRy&#10;cy9kb3ducmV2LnhtbFBLBQYAAAAABAAEAPUAAACMAwAAAAA=&#10;" path="m,l9144,r,512064l,512064,,e" fillcolor="black" stroked="f" strokeweight="0">
                        <v:stroke miterlimit="83231f" joinstyle="miter"/>
                        <v:path arrowok="t" textboxrect="0,0,9144,512064"/>
                      </v:shape>
                      <v:shape id="Shape 17476" o:spid="_x0000_s1029" style="position:absolute;top:5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fsQA&#10;AADeAAAADwAAAGRycy9kb3ducmV2LnhtbERPTWvCQBC9F/oflhF6azYWSUrMKm2hIIJQ0x48jtkx&#10;Cc3Oxt1V4793C0Jv83ifUy5H04szOd9ZVjBNUhDEtdUdNwp+vj+fX0H4gKyxt0wKruRhuXh8KLHQ&#10;9sJbOlehETGEfYEK2hCGQkpft2TQJ3YgjtzBOoMhQtdI7fASw00vX9I0kwY7jg0tDvTRUv1bnYyC&#10;4di43dHrd96fvtY5pysaNzOlnibj2xxEoDH8i+/ulY7z81mewd878Qa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BH7EAAAA3gAAAA8AAAAAAAAAAAAAAAAAmAIAAGRycy9k&#10;b3ducmV2LnhtbFBLBQYAAAAABAAEAPUAAACJAwAAAAA=&#10;" path="m,l9144,r,9144l,9144,,e" fillcolor="black" stroked="f" strokeweight="0">
                        <v:stroke miterlimit="83231f" joinstyle="miter"/>
                        <v:path arrowok="t" textboxrect="0,0,9144,9144"/>
                      </v:shape>
                      <v:shape id="Shape 17477" o:spid="_x0000_s1030" style="position:absolute;top:5242;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POMQA&#10;AADeAAAADwAAAGRycy9kb3ducmV2LnhtbERPTWvCQBC9F/oflil4qxu1GImuYiuCeGsU8Thkp5vY&#10;7GzIrhr7692C4G0e73Nmi87W4kKtrxwrGPQTEMSF0xUbBfvd+n0CwgdkjbVjUnAjD4v568sMM+2u&#10;/E2XPBgRQ9hnqKAMocmk9EVJFn3fNcSR+3GtxRBha6Ru8RrDbS2HSTKWFiuODSU29FVS8ZufrYL8&#10;c3jq3GhwO6Qnc6w2f2Y7Wi2V6r11yymIQF14ih/ujY7z0480hf934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sjzjEAAAA3gAAAA8AAAAAAAAAAAAAAAAAmAIAAGRycy9k&#10;b3ducmV2LnhtbFBLBQYAAAAABAAEAPUAAACJAwAAAAA=&#10;" path="m,l9144,r,170688l,170688,,e" fillcolor="black" stroked="f" strokeweight="0">
                        <v:stroke miterlimit="83231f" joinstyle="miter"/>
                        <v:path arrowok="t" textboxrect="0,0,9144,170688"/>
                      </v:shape>
                      <v:shape id="Shape 17478" o:spid="_x0000_s1031" style="position:absolute;top:694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1l8YA&#10;AADeAAAADwAAAGRycy9kb3ducmV2LnhtbESPQWvCQBCF7wX/wzJCb3XTIqZEV2kLBSkI1nrwOGbH&#10;JJidjburxn/vHITeZnhv3vtmtuhdqy4UYuPZwOsoA0VcettwZWD79/3yDiomZIutZzJwowiL+eBp&#10;hoX1V/6lyyZVSkI4FmigTqkrtI5lTQ7jyHfEoh18cJhkDZW2Aa8S7lr9lmUT7bBhaaixo6+ayuPm&#10;7Ax0pyrsTtF+8v68/sk5W1K/GhvzPOw/pqAS9enf/LheWsHPx7nwyjsyg5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M1l8YAAADeAAAADwAAAAAAAAAAAAAAAACYAgAAZHJz&#10;L2Rvd25yZXYueG1sUEsFBgAAAAAEAAQA9QAAAIsDAAAAAA==&#10;" path="m,l9144,r,9144l,9144,,e" fillcolor="black" stroked="f" strokeweight="0">
                        <v:stroke miterlimit="83231f" joinstyle="miter"/>
                        <v:path arrowok="t" textboxrect="0,0,9144,9144"/>
                      </v:shape>
                      <v:shape id="Shape 17479" o:spid="_x0000_s1032" style="position:absolute;top:7010;width:91;height:1722;visibility:visible;mso-wrap-style:square;v-text-anchor:top" coordsize="914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FUscA&#10;AADeAAAADwAAAGRycy9kb3ducmV2LnhtbERP22rCQBB9F/oPyxR8Ed0oUjV1FStYLKUBL21fx+yY&#10;BLOzIbtq7Nd3CwXf5nCuM503phQXql1hWUG/F4EgTq0uOFOw3626YxDOI2ssLZOCGzmYzx5aU4y1&#10;vfKGLlufiRDCLkYFufdVLKVLczLoerYiDtzR1gZ9gHUmdY3XEG5KOYiiJ2mw4NCQY0XLnNLT9mwU&#10;vB/kR1PhZ/L6/Zac18OfZPzy1VGq/dgsnkF4avxd/O9e6zB/NBxN4O+dcIO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XxVLHAAAA3gAAAA8AAAAAAAAAAAAAAAAAmAIAAGRy&#10;cy9kb3ducmV2LnhtbFBLBQYAAAAABAAEAPUAAACMAwAAAAA=&#10;" path="m,l9144,r,172212l,172212,,e" fillcolor="black" stroked="f" strokeweight="0">
                        <v:stroke miterlimit="83231f" joinstyle="miter"/>
                        <v:path arrowok="t" textboxrect="0,0,9144,172212"/>
                      </v:shape>
                      <v:shape id="Shape 17480" o:spid="_x0000_s1033" style="position:absolute;top:873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JtscA&#10;AADeAAAADwAAAGRycy9kb3ducmV2LnhtbESPT2vCQBDF74LfYRmhN920hCqpq7SFghQK9c/B4zQ7&#10;JsHsbLK7avrtO4eCtxnmzXvvt1wPrlVXCrHxbOBxloEiLr1tuDJw2H9MF6BiQrbYeiYDvxRhvRqP&#10;llhYf+MtXXepUmLCsUADdUpdoXUsa3IYZ74jltvJB4dJ1lBpG/Am5q7VT1n2rB02LAk1dvReU3ne&#10;XZyBrq/CsY/2jX8u359zzjY0fOXGPEyG1xdQiYZ0F/9/b6zUn+cLARAcm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wSbbHAAAA3g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p>
        </w:tc>
        <w:tc>
          <w:tcPr>
            <w:tcW w:w="9141" w:type="dxa"/>
            <w:gridSpan w:val="5"/>
            <w:tcBorders>
              <w:top w:val="single" w:sz="4" w:space="0" w:color="000000"/>
              <w:left w:val="nil"/>
              <w:bottom w:val="single" w:sz="8"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Engineering /Technical Degree of promoters/partners/directors/ key experts  </w:t>
            </w:r>
          </w:p>
          <w:tbl>
            <w:tblPr>
              <w:tblStyle w:val="TableGrid0"/>
              <w:tblW w:w="8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3" w:type="dxa"/>
                <w:right w:w="56" w:type="dxa"/>
              </w:tblCellMar>
              <w:tblLook w:val="04A0" w:firstRow="1" w:lastRow="0" w:firstColumn="1" w:lastColumn="0" w:noHBand="0" w:noVBand="1"/>
            </w:tblPr>
            <w:tblGrid>
              <w:gridCol w:w="803"/>
              <w:gridCol w:w="1333"/>
              <w:gridCol w:w="1445"/>
              <w:gridCol w:w="2780"/>
              <w:gridCol w:w="2388"/>
            </w:tblGrid>
            <w:tr w:rsidR="00440D3F" w:rsidRPr="000A4033" w:rsidTr="00DE11FA">
              <w:trPr>
                <w:trHeight w:val="816"/>
              </w:trPr>
              <w:tc>
                <w:tcPr>
                  <w:tcW w:w="803"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Name  </w:t>
                  </w:r>
                </w:p>
              </w:tc>
              <w:tc>
                <w:tcPr>
                  <w:tcW w:w="1333"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Designation </w:t>
                  </w:r>
                </w:p>
              </w:tc>
              <w:tc>
                <w:tcPr>
                  <w:tcW w:w="1445"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Technical </w:t>
                  </w:r>
                  <w:r>
                    <w:rPr>
                      <w:rFonts w:ascii="Interstate-Regular" w:eastAsia="Calibri" w:hAnsi="Interstate-Regular" w:cs="Calibri"/>
                    </w:rPr>
                    <w:t>/Financial</w:t>
                  </w:r>
                </w:p>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Qualifications </w:t>
                  </w:r>
                </w:p>
              </w:tc>
              <w:tc>
                <w:tcPr>
                  <w:tcW w:w="2780"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Additional qualifications like </w:t>
                  </w:r>
                </w:p>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MBA, LLB, CA, MCA, </w:t>
                  </w:r>
                </w:p>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CS,ICWA,MCM etc </w:t>
                  </w:r>
                </w:p>
              </w:tc>
              <w:tc>
                <w:tcPr>
                  <w:tcW w:w="2388"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Industrial consultancy experience </w:t>
                  </w:r>
                </w:p>
              </w:tc>
            </w:tr>
            <w:tr w:rsidR="00440D3F" w:rsidRPr="000A4033" w:rsidTr="00DE11FA">
              <w:trPr>
                <w:trHeight w:val="278"/>
              </w:trPr>
              <w:tc>
                <w:tcPr>
                  <w:tcW w:w="803"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1333"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445"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2780"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2388"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281"/>
              </w:trPr>
              <w:tc>
                <w:tcPr>
                  <w:tcW w:w="803"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1333"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1445"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c>
                <w:tcPr>
                  <w:tcW w:w="2780" w:type="dxa"/>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 </w:t>
                  </w:r>
                </w:p>
              </w:tc>
              <w:tc>
                <w:tcPr>
                  <w:tcW w:w="2388" w:type="dxa"/>
                </w:tcPr>
                <w:p w:rsidR="00440D3F" w:rsidRPr="000A4033" w:rsidRDefault="00440D3F" w:rsidP="00DE11FA">
                  <w:pPr>
                    <w:spacing w:line="259" w:lineRule="auto"/>
                    <w:ind w:left="7"/>
                    <w:rPr>
                      <w:rFonts w:ascii="Interstate-Regular" w:hAnsi="Interstate-Regular"/>
                    </w:rPr>
                  </w:pPr>
                  <w:r w:rsidRPr="000A4033">
                    <w:rPr>
                      <w:rFonts w:ascii="Interstate-Regular" w:eastAsia="Calibri" w:hAnsi="Interstate-Regular" w:cs="Calibri"/>
                    </w:rPr>
                    <w:t xml:space="preserve"> </w:t>
                  </w:r>
                </w:p>
              </w:tc>
            </w:tr>
          </w:tbl>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i/>
              </w:rPr>
              <w:t xml:space="preserve">Supporting copies of all the qualifications needs to be attached </w:t>
            </w:r>
          </w:p>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44"/>
          <w:jc w:val="center"/>
        </w:trPr>
        <w:tc>
          <w:tcPr>
            <w:tcW w:w="572" w:type="dxa"/>
            <w:tcBorders>
              <w:top w:val="single" w:sz="4"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right="-12"/>
              <w:jc w:val="center"/>
              <w:rPr>
                <w:rFonts w:ascii="Interstate-Regular" w:eastAsia="Calibri" w:hAnsi="Interstate-Regular" w:cs="Calibri"/>
              </w:rPr>
            </w:pPr>
            <w:r>
              <w:rPr>
                <w:rFonts w:ascii="Interstate-Regular" w:eastAsia="Calibri" w:hAnsi="Interstate-Regular" w:cs="Calibri"/>
              </w:rPr>
              <w:t>h</w:t>
            </w:r>
            <w:r w:rsidRPr="00304285">
              <w:rPr>
                <w:rFonts w:ascii="Interstate-Regular" w:eastAsia="Calibri" w:hAnsi="Interstate-Regular" w:cs="Calibri"/>
              </w:rPr>
              <w:t>)</w:t>
            </w:r>
          </w:p>
        </w:tc>
        <w:tc>
          <w:tcPr>
            <w:tcW w:w="25" w:type="dxa"/>
            <w:tcBorders>
              <w:top w:val="single" w:sz="4" w:space="0" w:color="000000"/>
              <w:left w:val="single" w:sz="4" w:space="0" w:color="000000"/>
              <w:bottom w:val="single" w:sz="8" w:space="0" w:color="000000"/>
              <w:right w:val="nil"/>
            </w:tcBorders>
          </w:tcPr>
          <w:p w:rsidR="00440D3F" w:rsidRPr="000A4033" w:rsidRDefault="00440D3F" w:rsidP="00DE11FA">
            <w:pPr>
              <w:spacing w:line="259" w:lineRule="auto"/>
              <w:ind w:left="108" w:right="-5"/>
              <w:rPr>
                <w:rFonts w:ascii="Interstate-Regular" w:eastAsia="Calibri" w:hAnsi="Interstate-Regular" w:cs="Calibri"/>
                <w:noProof/>
              </w:rPr>
            </w:pPr>
          </w:p>
        </w:tc>
        <w:tc>
          <w:tcPr>
            <w:tcW w:w="9141" w:type="dxa"/>
            <w:gridSpan w:val="5"/>
            <w:tcBorders>
              <w:top w:val="single" w:sz="4" w:space="0" w:color="000000"/>
              <w:left w:val="nil"/>
              <w:bottom w:val="single" w:sz="8" w:space="0" w:color="000000"/>
              <w:right w:val="single" w:sz="4" w:space="0" w:color="000000"/>
            </w:tcBorders>
          </w:tcPr>
          <w:p w:rsidR="00440D3F" w:rsidRPr="000A4033" w:rsidRDefault="00440D3F" w:rsidP="00DE11FA">
            <w:pPr>
              <w:spacing w:line="259" w:lineRule="auto"/>
              <w:ind w:left="108"/>
              <w:rPr>
                <w:rFonts w:ascii="Interstate-Regular" w:eastAsia="Calibri" w:hAnsi="Interstate-Regular" w:cs="Calibri"/>
              </w:rPr>
            </w:pPr>
            <w:r>
              <w:rPr>
                <w:rFonts w:ascii="Interstate-Regular" w:eastAsia="Calibri" w:hAnsi="Interstate-Regular" w:cs="Calibri"/>
              </w:rPr>
              <w:t>Mention the a</w:t>
            </w:r>
            <w:r w:rsidRPr="000A4033">
              <w:rPr>
                <w:rFonts w:ascii="Interstate-Regular" w:eastAsia="Calibri" w:hAnsi="Interstate-Regular" w:cs="Calibri"/>
              </w:rPr>
              <w:t xml:space="preserve">rea of specializations / industry / sectors in which the applicant has expertise </w:t>
            </w:r>
            <w:r>
              <w:rPr>
                <w:rFonts w:ascii="Interstate-Regular" w:eastAsia="Calibri" w:hAnsi="Interstate-Regular" w:cs="Calibri"/>
              </w:rPr>
              <w:t>in conducting TEV studies/ LIE.</w:t>
            </w:r>
          </w:p>
        </w:tc>
      </w:tr>
      <w:tr w:rsidR="00440D3F" w:rsidRPr="000A4033" w:rsidTr="00DE11FA">
        <w:trPr>
          <w:trHeight w:val="1994"/>
          <w:jc w:val="center"/>
        </w:trPr>
        <w:tc>
          <w:tcPr>
            <w:tcW w:w="572" w:type="dxa"/>
            <w:tcBorders>
              <w:top w:val="single" w:sz="4"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right="-12"/>
              <w:jc w:val="center"/>
              <w:rPr>
                <w:rFonts w:ascii="Interstate-Regular" w:hAnsi="Interstate-Regular"/>
              </w:rPr>
            </w:pPr>
            <w:r>
              <w:rPr>
                <w:rFonts w:ascii="Interstate-Regular" w:eastAsia="Calibri" w:hAnsi="Interstate-Regular" w:cs="Calibri"/>
              </w:rPr>
              <w:t>i</w:t>
            </w:r>
            <w:r w:rsidRPr="000A4033">
              <w:rPr>
                <w:rFonts w:ascii="Interstate-Regular" w:eastAsia="Calibri" w:hAnsi="Interstate-Regular" w:cs="Calibri"/>
              </w:rPr>
              <w:t xml:space="preserve">) </w:t>
            </w:r>
          </w:p>
        </w:tc>
        <w:tc>
          <w:tcPr>
            <w:tcW w:w="25" w:type="dxa"/>
            <w:tcBorders>
              <w:top w:val="single" w:sz="4" w:space="0" w:color="000000"/>
              <w:left w:val="single" w:sz="4" w:space="0" w:color="000000"/>
              <w:bottom w:val="single" w:sz="8" w:space="0" w:color="000000"/>
              <w:right w:val="nil"/>
            </w:tcBorders>
          </w:tcPr>
          <w:p w:rsidR="00440D3F" w:rsidRPr="000A4033" w:rsidRDefault="00440D3F" w:rsidP="00DE11FA">
            <w:pPr>
              <w:spacing w:after="304" w:line="259" w:lineRule="auto"/>
              <w:jc w:val="right"/>
              <w:rPr>
                <w:rFonts w:ascii="Interstate-Regular" w:hAnsi="Interstate-Regular"/>
              </w:rPr>
            </w:pPr>
            <w:r w:rsidRPr="000A4033">
              <w:rPr>
                <w:rFonts w:ascii="Interstate-Regular" w:eastAsia="Calibri" w:hAnsi="Interstate-Regular" w:cs="Calibri"/>
              </w:rPr>
              <w:t xml:space="preserve"> </w:t>
            </w:r>
          </w:p>
          <w:p w:rsidR="00440D3F" w:rsidRPr="000A4033" w:rsidRDefault="00440D3F" w:rsidP="00DE11FA">
            <w:pPr>
              <w:spacing w:after="2" w:line="259" w:lineRule="auto"/>
              <w:ind w:left="108" w:right="-5"/>
              <w:rPr>
                <w:rFonts w:ascii="Interstate-Regular" w:hAnsi="Interstate-Regular"/>
              </w:rPr>
            </w:pPr>
            <w:r w:rsidRPr="000A4033">
              <w:rPr>
                <w:rFonts w:ascii="Interstate-Regular" w:eastAsia="Calibri" w:hAnsi="Interstate-Regular" w:cs="Calibri"/>
                <w:noProof/>
              </w:rPr>
              <mc:AlternateContent>
                <mc:Choice Requires="wpg">
                  <w:drawing>
                    <wp:inline distT="0" distB="0" distL="0" distR="0" wp14:anchorId="565794FD" wp14:editId="78FBA4AB">
                      <wp:extent cx="6096" cy="1054862"/>
                      <wp:effectExtent l="0" t="0" r="0" b="0"/>
                      <wp:docPr id="15403" name="Group 15403"/>
                      <wp:cNvGraphicFramePr/>
                      <a:graphic xmlns:a="http://schemas.openxmlformats.org/drawingml/2006/main">
                        <a:graphicData uri="http://schemas.microsoft.com/office/word/2010/wordprocessingGroup">
                          <wpg:wgp>
                            <wpg:cNvGrpSpPr/>
                            <wpg:grpSpPr>
                              <a:xfrm>
                                <a:off x="0" y="0"/>
                                <a:ext cx="6096" cy="1054862"/>
                                <a:chOff x="0" y="0"/>
                                <a:chExt cx="6096" cy="1054862"/>
                              </a:xfrm>
                            </wpg:grpSpPr>
                            <wps:wsp>
                              <wps:cNvPr id="17481" name="Shape 174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2" name="Shape 17482"/>
                              <wps:cNvSpPr/>
                              <wps:spPr>
                                <a:xfrm>
                                  <a:off x="0" y="6096"/>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3" name="Shape 17483"/>
                              <wps:cNvSpPr/>
                              <wps:spPr>
                                <a:xfrm>
                                  <a:off x="0" y="1767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4" name="Shape 17484"/>
                              <wps:cNvSpPr/>
                              <wps:spPr>
                                <a:xfrm>
                                  <a:off x="0" y="18288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5" name="Shape 17485"/>
                              <wps:cNvSpPr/>
                              <wps:spPr>
                                <a:xfrm>
                                  <a:off x="0" y="3535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6" name="Shape 17486"/>
                              <wps:cNvSpPr/>
                              <wps:spPr>
                                <a:xfrm>
                                  <a:off x="0" y="359664"/>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7" name="Shape 17487"/>
                              <wps:cNvSpPr/>
                              <wps:spPr>
                                <a:xfrm>
                                  <a:off x="0" y="530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8" name="Shape 17488"/>
                              <wps:cNvSpPr/>
                              <wps:spPr>
                                <a:xfrm>
                                  <a:off x="0" y="536448"/>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9" name="Shape 17489"/>
                              <wps:cNvSpPr/>
                              <wps:spPr>
                                <a:xfrm>
                                  <a:off x="0"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0" name="Shape 17490"/>
                              <wps:cNvSpPr/>
                              <wps:spPr>
                                <a:xfrm>
                                  <a:off x="0" y="713181"/>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5E38CC" id="Group 15403" o:spid="_x0000_s1026" style="width:.5pt;height:83.05pt;mso-position-horizontal-relative:char;mso-position-vertical-relative:line" coordsize="60,1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">
                      <v:shape id="Shape 1748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sLcIA&#10;AADeAAAADwAAAGRycy9kb3ducmV2LnhtbERPTYvCMBC9L/gfwgje1lQRlWoUFQQRhF314HFsxrbY&#10;TGoStf57s7DgbR7vc6bzxlTiQc6XlhX0ugkI4szqknMFx8P6ewzCB2SNlWVS8CIP81nra4qptk/+&#10;pcc+5CKGsE9RQRFCnUrps4IM+q6tiSN3sc5giNDlUjt8xnBTyX6SDKXBkmNDgTWtCsqu+7tRUN9y&#10;d7p5veTz/Wc74mRDzW6gVKfdLCYgAjXhI/53b3ScPxqMe/D3TrxBz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OwtwgAAAN4AAAAPAAAAAAAAAAAAAAAAAJgCAABkcnMvZG93&#10;bnJldi54bWxQSwUGAAAAAAQABAD1AAAAhwMAAAAA&#10;" path="m,l9144,r,9144l,9144,,e" fillcolor="black" stroked="f" strokeweight="0">
                        <v:stroke miterlimit="83231f" joinstyle="miter"/>
                        <v:path arrowok="t" textboxrect="0,0,9144,9144"/>
                      </v:shape>
                      <v:shape id="Shape 17482" o:spid="_x0000_s1028" style="position:absolute;top:60;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ch8QA&#10;AADeAAAADwAAAGRycy9kb3ducmV2LnhtbERPTWvCQBC9F/wPywje6sYoKqmr2Iog3hpL6XHITjex&#10;2dmQXTX6692C4G0e73MWq87W4kytrxwrGA0TEMSF0xUbBV+H7eschA/IGmvHpOBKHlbL3ssCM+0u&#10;/EnnPBgRQ9hnqKAMocmk9EVJFv3QNcSR+3WtxRBha6Ru8RLDbS3TJJlKixXHhhIb+iip+MtPVkH+&#10;nh47Nx5dv2dH81PtbmY/3qyVGvS79RuIQF14ih/unY7zZ5N5Cv/vxB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OXIfEAAAA3gAAAA8AAAAAAAAAAAAAAAAAmAIAAGRycy9k&#10;b3ducmV2LnhtbFBLBQYAAAAABAAEAPUAAACJAwAAAAA=&#10;" path="m,l9144,r,170688l,170688,,e" fillcolor="black" stroked="f" strokeweight="0">
                        <v:stroke miterlimit="83231f" joinstyle="miter"/>
                        <v:path arrowok="t" textboxrect="0,0,9144,170688"/>
                      </v:shape>
                      <v:shape id="Shape 17483" o:spid="_x0000_s1029" style="position:absolute;top:17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XwcUA&#10;AADeAAAADwAAAGRycy9kb3ducmV2LnhtbERPS2vCQBC+F/wPywi91Y1tqCFmFVsoSKFQHwePY3ZM&#10;gtnZuLua9N93CwVv8/E9p1gOphU3cr6xrGA6SUAQl1Y3XCnY7z6eMhA+IGtsLZOCH/KwXIweCsy1&#10;7XlDt22oRAxhn6OCOoQul9KXNRn0E9sRR+5kncEQoaukdtjHcNPK5yR5lQYbjg01dvReU3neXo2C&#10;7lK5w8XrNz5evz9nnKxp+EqVehwPqzmIQEO4i//dax3nz9LsBf7ei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tfBxQAAAN4AAAAPAAAAAAAAAAAAAAAAAJgCAABkcnMv&#10;ZG93bnJldi54bWxQSwUGAAAAAAQABAD1AAAAigMAAAAA&#10;" path="m,l9144,r,9144l,9144,,e" fillcolor="black" stroked="f" strokeweight="0">
                        <v:stroke miterlimit="83231f" joinstyle="miter"/>
                        <v:path arrowok="t" textboxrect="0,0,9144,9144"/>
                      </v:shape>
                      <v:shape id="Shape 17484" o:spid="_x0000_s1030" style="position:absolute;top:1828;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haMQA&#10;AADeAAAADwAAAGRycy9kb3ducmV2LnhtbERPS4vCMBC+L/gfwgje1tQHq1Sj+GBB9rZVxOPQjGm1&#10;mZQmat1fv1lY8DYf33Pmy9ZW4k6NLx0rGPQTEMS50yUbBYf95/sUhA/IGivHpOBJHpaLztscU+0e&#10;/E33LBgRQ9inqKAIoU6l9HlBFn3f1cSRO7vGYoiwMVI3+IjhtpLDJPmQFkuODQXWtCkov2Y3qyBb&#10;Dy+tGw2ex8nFnMrdj/kabVdK9brtagYiUBte4n/3Tsf5k/F0DH/vx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rYWjEAAAA3gAAAA8AAAAAAAAAAAAAAAAAmAIAAGRycy9k&#10;b3ducmV2LnhtbFBLBQYAAAAABAAEAPUAAACJAwAAAAA=&#10;" path="m,l9144,r,170688l,170688,,e" fillcolor="black" stroked="f" strokeweight="0">
                        <v:stroke miterlimit="83231f" joinstyle="miter"/>
                        <v:path arrowok="t" textboxrect="0,0,9144,170688"/>
                      </v:shape>
                      <v:shape id="Shape 17485" o:spid="_x0000_s1031" style="position:absolute;top:353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qLsQA&#10;AADeAAAADwAAAGRycy9kb3ducmV2LnhtbERPTWvCQBC9C/6HZQq9mU0lVkldRQVBCgWb9tDjNDtN&#10;QrOzcXeN8d93hYK3ebzPWa4H04qenG8sK3hKUhDEpdUNVwo+P/aTBQgfkDW2lknBlTysV+PREnNt&#10;L/xOfREqEUPY56igDqHLpfRlTQZ9YjviyP1YZzBE6CqpHV5iuGnlNE2fpcGGY0ONHe1qKn+Ls1HQ&#10;nSr3dfJ6y9/n4+uc0wMNb5lSjw/D5gVEoCHcxf/ug47z59liBrd34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H6i7EAAAA3gAAAA8AAAAAAAAAAAAAAAAAmAIAAGRycy9k&#10;b3ducmV2LnhtbFBLBQYAAAAABAAEAPUAAACJAwAAAAA=&#10;" path="m,l9144,r,9144l,9144,,e" fillcolor="black" stroked="f" strokeweight="0">
                        <v:stroke miterlimit="83231f" joinstyle="miter"/>
                        <v:path arrowok="t" textboxrect="0,0,9144,9144"/>
                      </v:shape>
                      <v:shape id="Shape 17486" o:spid="_x0000_s1032" style="position:absolute;top:3596;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ahMQA&#10;AADeAAAADwAAAGRycy9kb3ducmV2LnhtbERPTYvCMBC9L/gfwgje1lRdVKpRdGVBvG0V8Tg0Y1pt&#10;JqXJat1fvxEWvM3jfc582dpK3KjxpWMFg34Cgjh3umSj4LD/ep+C8AFZY+WYFDzIw3LReZtjqt2d&#10;v+mWBSNiCPsUFRQh1KmUPi/Iou+7mjhyZ9dYDBE2RuoG7zHcVnKYJGNpseTYUGBNnwXl1+zHKsjW&#10;w0vrRoPHcXIxp3L7a3ajzUqpXrddzUAEasNL/O/e6jh/8jEdw/OdeIN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1WoTEAAAA3gAAAA8AAAAAAAAAAAAAAAAAmAIAAGRycy9k&#10;b3ducmV2LnhtbFBLBQYAAAAABAAEAPUAAACJAwAAAAA=&#10;" path="m,l9144,r,170688l,170688,,e" fillcolor="black" stroked="f" strokeweight="0">
                        <v:stroke miterlimit="83231f" joinstyle="miter"/>
                        <v:path arrowok="t" textboxrect="0,0,9144,170688"/>
                      </v:shape>
                      <v:shape id="Shape 17487" o:spid="_x0000_s1033" style="position:absolute;top:53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RwsMA&#10;AADeAAAADwAAAGRycy9kb3ducmV2LnhtbERPS4vCMBC+C/6HMMLeNF0RK9UoqyDIwoKPPexxbMa2&#10;2ExqErX7740geJuP7zmzRWtqcSPnK8sKPgcJCOLc6ooLBb+HdX8CwgdkjbVlUvBPHhbzbmeGmbZ3&#10;3tFtHwoRQ9hnqKAMocmk9HlJBv3ANsSRO1lnMEToCqkd3mO4qeUwScbSYMWxocSGViXl5/3VKGgu&#10;hfu7eL3k43X7nXKyofZnpNRHr/2aggjUhrf45d7oOD8dTV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nRwsMAAADeAAAADwAAAAAAAAAAAAAAAACYAgAAZHJzL2Rv&#10;d25yZXYueG1sUEsFBgAAAAAEAAQA9QAAAIgDAAAAAA==&#10;" path="m,l9144,r,9144l,9144,,e" fillcolor="black" stroked="f" strokeweight="0">
                        <v:stroke miterlimit="83231f" joinstyle="miter"/>
                        <v:path arrowok="t" textboxrect="0,0,9144,9144"/>
                      </v:shape>
                      <v:shape id="Shape 17488" o:spid="_x0000_s1034" style="position:absolute;top:5364;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ZrbccA&#10;AADeAAAADwAAAGRycy9kb3ducmV2LnhtbESPQWvCQBCF70L/wzIFb7pRi0rqKlYpSG+mpfQ4ZKeb&#10;2OxsyK4a++s7h4K3Gd6b975ZbXrfqAt1sQ5sYDLOQBGXwdbsDHy8v46WoGJCttgEJgM3irBZPwxW&#10;mNtw5SNdiuSUhHDM0UCVUptrHcuKPMZxaIlF+w6dxyRr57Tt8CrhvtHTLJtrjzVLQ4Ut7Soqf4qz&#10;N1C8TE99mE1un4uT+6oPv+5ttt8aM3zst8+gEvXpbv6/PljBXzwthVfekRn0+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ma23HAAAA3gAAAA8AAAAAAAAAAAAAAAAAmAIAAGRy&#10;cy9kb3ducmV2LnhtbFBLBQYAAAAABAAEAPUAAACMAwAAAAA=&#10;" path="m,l9144,r,170688l,170688,,e" fillcolor="black" stroked="f" strokeweight="0">
                        <v:stroke miterlimit="83231f" joinstyle="miter"/>
                        <v:path arrowok="t" textboxrect="0,0,9144,170688"/>
                      </v:shape>
                      <v:shape id="Shape 17489" o:spid="_x0000_s1035" style="position:absolute;top:70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gK8QA&#10;AADeAAAADwAAAGRycy9kb3ducmV2LnhtbERPTWvCQBC9F/wPywi91Y0imqauoRUKIgit7aHHaXaa&#10;BLOzcXdN4r93hYK3ebzPWeWDaURHzteWFUwnCQjiwuqaSwXfX+9PKQgfkDU2lknBhTzk69HDCjNt&#10;e/6k7hBKEUPYZ6igCqHNpPRFRQb9xLbEkfuzzmCI0JVSO+xjuGnkLEkW0mDNsaHCljYVFcfD2Sho&#10;T6X7OXn9xr/nj92Sky0N+7lSj+Ph9QVEoCHcxf/urY7zl/P0GW7vxBv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K4CvEAAAA3gAAAA8AAAAAAAAAAAAAAAAAmAIAAGRycy9k&#10;b3ducmV2LnhtbFBLBQYAAAAABAAEAPUAAACJAwAAAAA=&#10;" path="m,l9144,r,9144l,9144,,e" fillcolor="black" stroked="f" strokeweight="0">
                        <v:stroke miterlimit="83231f" joinstyle="miter"/>
                        <v:path arrowok="t" textboxrect="0,0,9144,9144"/>
                      </v:shape>
                      <v:shape id="Shape 17490" o:spid="_x0000_s1036" style="position:absolute;top:7131;width:91;height:3417;visibility:visible;mso-wrap-style:square;v-text-anchor:top" coordsize="9144,34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tZcUA&#10;AADeAAAADwAAAGRycy9kb3ducmV2LnhtbESPQW/CMAyF75P4D5GRdhsp08S2joDQpklcC1y4WY3X&#10;VjROSQIt/fX4gLSbLT+/977lenCtulKIjWcD81kGirj0tuHKwGH/+/IBKiZki61nMnCjCOvV5GmJ&#10;ufU9F3TdpUqJCcccDdQpdbnWsazJYZz5jlhufz44TLKGStuAvZi7Vr9m2UI7bFgSauzou6bytLs4&#10;A15frL9l4zEU+/N8LDbj6dz/GPM8HTZfoBIN6V/8+N5aqf/+9ikAgiMz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W1lxQAAAN4AAAAPAAAAAAAAAAAAAAAAAJgCAABkcnMv&#10;ZG93bnJldi54bWxQSwUGAAAAAAQABAD1AAAAigMAAAAA&#10;" path="m,l9144,r,341681l,341681,,e" fillcolor="black" stroked="f" strokeweight="0">
                        <v:stroke miterlimit="83231f" joinstyle="miter"/>
                        <v:path arrowok="t" textboxrect="0,0,9144,341681"/>
                      </v:shape>
                      <w10:anchorlock/>
                    </v:group>
                  </w:pict>
                </mc:Fallback>
              </mc:AlternateContent>
            </w:r>
          </w:p>
          <w:p w:rsidR="00440D3F" w:rsidRPr="000A4033" w:rsidRDefault="00440D3F" w:rsidP="00DE11FA">
            <w:pPr>
              <w:spacing w:line="259" w:lineRule="auto"/>
              <w:jc w:val="right"/>
              <w:rPr>
                <w:rFonts w:ascii="Interstate-Regular" w:hAnsi="Interstate-Regular"/>
              </w:rPr>
            </w:pPr>
            <w:r w:rsidRPr="000A4033">
              <w:rPr>
                <w:rFonts w:ascii="Interstate-Regular" w:eastAsia="Calibri" w:hAnsi="Interstate-Regular" w:cs="Calibri"/>
              </w:rPr>
              <w:t xml:space="preserve"> </w:t>
            </w:r>
          </w:p>
        </w:tc>
        <w:tc>
          <w:tcPr>
            <w:tcW w:w="9141" w:type="dxa"/>
            <w:gridSpan w:val="5"/>
            <w:tcBorders>
              <w:top w:val="single" w:sz="12" w:space="0" w:color="000000"/>
              <w:left w:val="nil"/>
              <w:bottom w:val="single" w:sz="8"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Details of Technical &amp; Managerial Staff </w:t>
            </w:r>
            <w:r>
              <w:rPr>
                <w:rFonts w:ascii="Interstate-Regular" w:eastAsia="Calibri" w:hAnsi="Interstate-Regular" w:cs="Calibri"/>
              </w:rPr>
              <w:t>/Employee:</w:t>
            </w:r>
          </w:p>
          <w:tbl>
            <w:tblPr>
              <w:tblStyle w:val="TableGrid"/>
              <w:tblW w:w="0" w:type="auto"/>
              <w:tblLayout w:type="fixed"/>
              <w:tblLook w:val="04A0" w:firstRow="1" w:lastRow="0" w:firstColumn="1" w:lastColumn="0" w:noHBand="0" w:noVBand="1"/>
            </w:tblPr>
            <w:tblGrid>
              <w:gridCol w:w="780"/>
              <w:gridCol w:w="955"/>
              <w:gridCol w:w="1365"/>
              <w:gridCol w:w="955"/>
              <w:gridCol w:w="1501"/>
              <w:gridCol w:w="1228"/>
              <w:gridCol w:w="1091"/>
              <w:gridCol w:w="1091"/>
            </w:tblGrid>
            <w:tr w:rsidR="00440D3F" w:rsidTr="00DE11FA">
              <w:trPr>
                <w:trHeight w:val="1457"/>
              </w:trPr>
              <w:tc>
                <w:tcPr>
                  <w:tcW w:w="780" w:type="dxa"/>
                </w:tcPr>
                <w:p w:rsidR="00440D3F" w:rsidRDefault="00440D3F" w:rsidP="00DE11FA">
                  <w:pPr>
                    <w:spacing w:line="259" w:lineRule="auto"/>
                    <w:rPr>
                      <w:rFonts w:ascii="Interstate-Regular" w:hAnsi="Interstate-Regular"/>
                    </w:rPr>
                  </w:pPr>
                  <w:r>
                    <w:rPr>
                      <w:rFonts w:ascii="Interstate-Regular" w:hAnsi="Interstate-Regular"/>
                    </w:rPr>
                    <w:t>Name</w:t>
                  </w:r>
                </w:p>
              </w:tc>
              <w:tc>
                <w:tcPr>
                  <w:tcW w:w="955" w:type="dxa"/>
                </w:tcPr>
                <w:p w:rsidR="00440D3F" w:rsidRDefault="00440D3F" w:rsidP="00DE11FA">
                  <w:pPr>
                    <w:spacing w:line="259" w:lineRule="auto"/>
                    <w:rPr>
                      <w:rFonts w:ascii="Interstate-Regular" w:hAnsi="Interstate-Regular"/>
                    </w:rPr>
                  </w:pPr>
                  <w:r>
                    <w:rPr>
                      <w:rFonts w:ascii="Interstate-Regular" w:hAnsi="Interstate-Regular"/>
                    </w:rPr>
                    <w:t xml:space="preserve">Designation </w:t>
                  </w:r>
                </w:p>
              </w:tc>
              <w:tc>
                <w:tcPr>
                  <w:tcW w:w="1365" w:type="dxa"/>
                </w:tcPr>
                <w:p w:rsidR="00440D3F" w:rsidRDefault="00440D3F" w:rsidP="00DE11FA">
                  <w:pPr>
                    <w:spacing w:line="259" w:lineRule="auto"/>
                    <w:rPr>
                      <w:rFonts w:ascii="Interstate-Regular" w:hAnsi="Interstate-Regular"/>
                    </w:rPr>
                  </w:pPr>
                  <w:r>
                    <w:rPr>
                      <w:rFonts w:ascii="Interstate-Regular" w:hAnsi="Interstate-Regular"/>
                    </w:rPr>
                    <w:t>Diploma/Graduation</w:t>
                  </w:r>
                </w:p>
              </w:tc>
              <w:tc>
                <w:tcPr>
                  <w:tcW w:w="955" w:type="dxa"/>
                </w:tcPr>
                <w:p w:rsidR="00440D3F" w:rsidRDefault="00440D3F" w:rsidP="00DE11FA">
                  <w:pPr>
                    <w:spacing w:line="259" w:lineRule="auto"/>
                    <w:rPr>
                      <w:rFonts w:ascii="Interstate-Regular" w:hAnsi="Interstate-Regular"/>
                    </w:rPr>
                  </w:pPr>
                  <w:r>
                    <w:rPr>
                      <w:rFonts w:ascii="Interstate-Regular" w:hAnsi="Interstate-Regular"/>
                    </w:rPr>
                    <w:t>Post-Graduation</w:t>
                  </w:r>
                </w:p>
              </w:tc>
              <w:tc>
                <w:tcPr>
                  <w:tcW w:w="1501" w:type="dxa"/>
                </w:tcPr>
                <w:p w:rsidR="00440D3F" w:rsidRDefault="00440D3F" w:rsidP="00DE11FA">
                  <w:pPr>
                    <w:spacing w:line="259" w:lineRule="auto"/>
                    <w:rPr>
                      <w:rFonts w:ascii="Interstate-Regular" w:hAnsi="Interstate-Regular"/>
                    </w:rPr>
                  </w:pPr>
                  <w:r>
                    <w:rPr>
                      <w:rFonts w:ascii="Interstate-Regular" w:hAnsi="Interstate-Regular"/>
                    </w:rPr>
                    <w:t>Additional Qualification like LLB/CA/MCA/FCA/CS/ICWA/MMS etc.</w:t>
                  </w:r>
                </w:p>
              </w:tc>
              <w:tc>
                <w:tcPr>
                  <w:tcW w:w="1228" w:type="dxa"/>
                </w:tcPr>
                <w:p w:rsidR="00440D3F" w:rsidRDefault="00440D3F" w:rsidP="00DE11FA">
                  <w:pPr>
                    <w:spacing w:line="259" w:lineRule="auto"/>
                    <w:rPr>
                      <w:rFonts w:ascii="Interstate-Regular" w:hAnsi="Interstate-Regular"/>
                    </w:rPr>
                  </w:pPr>
                  <w:r>
                    <w:rPr>
                      <w:rFonts w:ascii="Interstate-Regular" w:hAnsi="Interstate-Regular"/>
                    </w:rPr>
                    <w:t>Experience In Years</w:t>
                  </w:r>
                </w:p>
              </w:tc>
              <w:tc>
                <w:tcPr>
                  <w:tcW w:w="1091" w:type="dxa"/>
                </w:tcPr>
                <w:p w:rsidR="00440D3F" w:rsidRDefault="00440D3F" w:rsidP="00DE11FA">
                  <w:pPr>
                    <w:spacing w:line="259" w:lineRule="auto"/>
                    <w:rPr>
                      <w:rFonts w:ascii="Interstate-Regular" w:hAnsi="Interstate-Regular"/>
                    </w:rPr>
                  </w:pPr>
                  <w:r>
                    <w:rPr>
                      <w:rFonts w:ascii="Interstate-Regular" w:hAnsi="Interstate-Regular"/>
                    </w:rPr>
                    <w:t>Area of specilization</w:t>
                  </w:r>
                </w:p>
              </w:tc>
              <w:tc>
                <w:tcPr>
                  <w:tcW w:w="1091" w:type="dxa"/>
                </w:tcPr>
                <w:p w:rsidR="00440D3F" w:rsidRDefault="00440D3F" w:rsidP="00DE11FA">
                  <w:pPr>
                    <w:spacing w:line="259" w:lineRule="auto"/>
                    <w:rPr>
                      <w:rFonts w:ascii="Interstate-Regular" w:hAnsi="Interstate-Regular"/>
                    </w:rPr>
                  </w:pPr>
                  <w:r>
                    <w:rPr>
                      <w:rFonts w:ascii="Interstate-Regular" w:hAnsi="Interstate-Regular"/>
                    </w:rPr>
                    <w:t>Whether the person is on the roll of employment/ available on retention basis</w:t>
                  </w:r>
                </w:p>
              </w:tc>
            </w:tr>
            <w:tr w:rsidR="00440D3F" w:rsidTr="00DE11FA">
              <w:trPr>
                <w:trHeight w:val="240"/>
              </w:trPr>
              <w:tc>
                <w:tcPr>
                  <w:tcW w:w="780" w:type="dxa"/>
                </w:tcPr>
                <w:p w:rsidR="00440D3F" w:rsidRDefault="00440D3F" w:rsidP="00DE11FA">
                  <w:pPr>
                    <w:spacing w:line="259" w:lineRule="auto"/>
                    <w:rPr>
                      <w:rFonts w:ascii="Interstate-Regular" w:hAnsi="Interstate-Regular"/>
                    </w:rPr>
                  </w:pPr>
                </w:p>
              </w:tc>
              <w:tc>
                <w:tcPr>
                  <w:tcW w:w="955" w:type="dxa"/>
                </w:tcPr>
                <w:p w:rsidR="00440D3F" w:rsidRDefault="00440D3F" w:rsidP="00DE11FA">
                  <w:pPr>
                    <w:spacing w:line="259" w:lineRule="auto"/>
                    <w:rPr>
                      <w:rFonts w:ascii="Interstate-Regular" w:hAnsi="Interstate-Regular"/>
                    </w:rPr>
                  </w:pPr>
                </w:p>
              </w:tc>
              <w:tc>
                <w:tcPr>
                  <w:tcW w:w="1365" w:type="dxa"/>
                </w:tcPr>
                <w:p w:rsidR="00440D3F" w:rsidRDefault="00440D3F" w:rsidP="00DE11FA">
                  <w:pPr>
                    <w:spacing w:line="259" w:lineRule="auto"/>
                    <w:rPr>
                      <w:rFonts w:ascii="Interstate-Regular" w:hAnsi="Interstate-Regular"/>
                    </w:rPr>
                  </w:pPr>
                </w:p>
              </w:tc>
              <w:tc>
                <w:tcPr>
                  <w:tcW w:w="955" w:type="dxa"/>
                </w:tcPr>
                <w:p w:rsidR="00440D3F" w:rsidRDefault="00440D3F" w:rsidP="00DE11FA">
                  <w:pPr>
                    <w:spacing w:line="259" w:lineRule="auto"/>
                    <w:rPr>
                      <w:rFonts w:ascii="Interstate-Regular" w:hAnsi="Interstate-Regular"/>
                    </w:rPr>
                  </w:pPr>
                </w:p>
              </w:tc>
              <w:tc>
                <w:tcPr>
                  <w:tcW w:w="1501" w:type="dxa"/>
                </w:tcPr>
                <w:p w:rsidR="00440D3F" w:rsidRDefault="00440D3F" w:rsidP="00DE11FA">
                  <w:pPr>
                    <w:spacing w:line="259" w:lineRule="auto"/>
                    <w:rPr>
                      <w:rFonts w:ascii="Interstate-Regular" w:hAnsi="Interstate-Regular"/>
                    </w:rPr>
                  </w:pPr>
                </w:p>
              </w:tc>
              <w:tc>
                <w:tcPr>
                  <w:tcW w:w="1228" w:type="dxa"/>
                </w:tcPr>
                <w:p w:rsidR="00440D3F" w:rsidRDefault="00440D3F" w:rsidP="00DE11FA">
                  <w:pPr>
                    <w:spacing w:line="259" w:lineRule="auto"/>
                    <w:rPr>
                      <w:rFonts w:ascii="Interstate-Regular" w:hAnsi="Interstate-Regular"/>
                    </w:rPr>
                  </w:pPr>
                </w:p>
              </w:tc>
              <w:tc>
                <w:tcPr>
                  <w:tcW w:w="1091" w:type="dxa"/>
                </w:tcPr>
                <w:p w:rsidR="00440D3F" w:rsidRDefault="00440D3F" w:rsidP="00DE11FA">
                  <w:pPr>
                    <w:spacing w:line="259" w:lineRule="auto"/>
                    <w:rPr>
                      <w:rFonts w:ascii="Interstate-Regular" w:hAnsi="Interstate-Regular"/>
                    </w:rPr>
                  </w:pPr>
                </w:p>
              </w:tc>
              <w:tc>
                <w:tcPr>
                  <w:tcW w:w="1091" w:type="dxa"/>
                </w:tcPr>
                <w:p w:rsidR="00440D3F" w:rsidRDefault="00440D3F" w:rsidP="00DE11FA">
                  <w:pPr>
                    <w:spacing w:line="259" w:lineRule="auto"/>
                    <w:rPr>
                      <w:rFonts w:ascii="Interstate-Regular" w:hAnsi="Interstate-Regular"/>
                    </w:rPr>
                  </w:pPr>
                </w:p>
              </w:tc>
            </w:tr>
            <w:tr w:rsidR="00440D3F" w:rsidTr="00DE11FA">
              <w:trPr>
                <w:trHeight w:val="227"/>
              </w:trPr>
              <w:tc>
                <w:tcPr>
                  <w:tcW w:w="780" w:type="dxa"/>
                </w:tcPr>
                <w:p w:rsidR="00440D3F" w:rsidRDefault="00440D3F" w:rsidP="00DE11FA">
                  <w:pPr>
                    <w:spacing w:line="259" w:lineRule="auto"/>
                    <w:rPr>
                      <w:rFonts w:ascii="Interstate-Regular" w:hAnsi="Interstate-Regular"/>
                    </w:rPr>
                  </w:pPr>
                </w:p>
              </w:tc>
              <w:tc>
                <w:tcPr>
                  <w:tcW w:w="955" w:type="dxa"/>
                </w:tcPr>
                <w:p w:rsidR="00440D3F" w:rsidRDefault="00440D3F" w:rsidP="00DE11FA">
                  <w:pPr>
                    <w:spacing w:line="259" w:lineRule="auto"/>
                    <w:rPr>
                      <w:rFonts w:ascii="Interstate-Regular" w:hAnsi="Interstate-Regular"/>
                    </w:rPr>
                  </w:pPr>
                </w:p>
              </w:tc>
              <w:tc>
                <w:tcPr>
                  <w:tcW w:w="1365" w:type="dxa"/>
                </w:tcPr>
                <w:p w:rsidR="00440D3F" w:rsidRDefault="00440D3F" w:rsidP="00DE11FA">
                  <w:pPr>
                    <w:spacing w:line="259" w:lineRule="auto"/>
                    <w:rPr>
                      <w:rFonts w:ascii="Interstate-Regular" w:hAnsi="Interstate-Regular"/>
                    </w:rPr>
                  </w:pPr>
                </w:p>
              </w:tc>
              <w:tc>
                <w:tcPr>
                  <w:tcW w:w="955" w:type="dxa"/>
                </w:tcPr>
                <w:p w:rsidR="00440D3F" w:rsidRDefault="00440D3F" w:rsidP="00DE11FA">
                  <w:pPr>
                    <w:spacing w:line="259" w:lineRule="auto"/>
                    <w:rPr>
                      <w:rFonts w:ascii="Interstate-Regular" w:hAnsi="Interstate-Regular"/>
                    </w:rPr>
                  </w:pPr>
                </w:p>
              </w:tc>
              <w:tc>
                <w:tcPr>
                  <w:tcW w:w="1501" w:type="dxa"/>
                </w:tcPr>
                <w:p w:rsidR="00440D3F" w:rsidRDefault="00440D3F" w:rsidP="00DE11FA">
                  <w:pPr>
                    <w:spacing w:line="259" w:lineRule="auto"/>
                    <w:rPr>
                      <w:rFonts w:ascii="Interstate-Regular" w:hAnsi="Interstate-Regular"/>
                    </w:rPr>
                  </w:pPr>
                </w:p>
              </w:tc>
              <w:tc>
                <w:tcPr>
                  <w:tcW w:w="1228" w:type="dxa"/>
                </w:tcPr>
                <w:p w:rsidR="00440D3F" w:rsidRDefault="00440D3F" w:rsidP="00DE11FA">
                  <w:pPr>
                    <w:spacing w:line="259" w:lineRule="auto"/>
                    <w:rPr>
                      <w:rFonts w:ascii="Interstate-Regular" w:hAnsi="Interstate-Regular"/>
                    </w:rPr>
                  </w:pPr>
                </w:p>
              </w:tc>
              <w:tc>
                <w:tcPr>
                  <w:tcW w:w="1091" w:type="dxa"/>
                </w:tcPr>
                <w:p w:rsidR="00440D3F" w:rsidRDefault="00440D3F" w:rsidP="00DE11FA">
                  <w:pPr>
                    <w:spacing w:line="259" w:lineRule="auto"/>
                    <w:rPr>
                      <w:rFonts w:ascii="Interstate-Regular" w:hAnsi="Interstate-Regular"/>
                    </w:rPr>
                  </w:pPr>
                </w:p>
              </w:tc>
              <w:tc>
                <w:tcPr>
                  <w:tcW w:w="1091" w:type="dxa"/>
                </w:tcPr>
                <w:p w:rsidR="00440D3F" w:rsidRDefault="00440D3F" w:rsidP="00DE11FA">
                  <w:pPr>
                    <w:spacing w:line="259" w:lineRule="auto"/>
                    <w:rPr>
                      <w:rFonts w:ascii="Interstate-Regular" w:hAnsi="Interstate-Regular"/>
                    </w:rPr>
                  </w:pPr>
                </w:p>
              </w:tc>
            </w:tr>
          </w:tbl>
          <w:p w:rsidR="00440D3F" w:rsidRDefault="00440D3F" w:rsidP="00DE11FA">
            <w:pPr>
              <w:spacing w:line="259" w:lineRule="auto"/>
              <w:rPr>
                <w:rFonts w:ascii="Interstate-Regular" w:hAnsi="Interstate-Regular"/>
              </w:rPr>
            </w:pPr>
          </w:p>
          <w:p w:rsidR="00440D3F" w:rsidRDefault="00440D3F" w:rsidP="00DE11FA">
            <w:pPr>
              <w:spacing w:line="259" w:lineRule="auto"/>
              <w:rPr>
                <w:rFonts w:ascii="Interstate-Regular" w:hAnsi="Interstate-Regular"/>
              </w:rPr>
            </w:pPr>
          </w:p>
          <w:tbl>
            <w:tblPr>
              <w:tblStyle w:val="TableGrid"/>
              <w:tblW w:w="0" w:type="auto"/>
              <w:tblLayout w:type="fixed"/>
              <w:tblLook w:val="04A0" w:firstRow="1" w:lastRow="0" w:firstColumn="1" w:lastColumn="0" w:noHBand="0" w:noVBand="1"/>
            </w:tblPr>
            <w:tblGrid>
              <w:gridCol w:w="6197"/>
              <w:gridCol w:w="2694"/>
            </w:tblGrid>
            <w:tr w:rsidR="00440D3F" w:rsidTr="00DE11FA">
              <w:tc>
                <w:tcPr>
                  <w:tcW w:w="6197" w:type="dxa"/>
                </w:tcPr>
                <w:p w:rsidR="00440D3F" w:rsidRDefault="00440D3F" w:rsidP="00DE11FA">
                  <w:pPr>
                    <w:spacing w:line="259" w:lineRule="auto"/>
                    <w:rPr>
                      <w:rFonts w:ascii="Interstate-Regular" w:hAnsi="Interstate-Regular"/>
                    </w:rPr>
                  </w:pPr>
                  <w:r>
                    <w:rPr>
                      <w:rFonts w:ascii="Interstate-Regular" w:hAnsi="Interstate-Regular"/>
                    </w:rPr>
                    <w:t>No. of Persons having adequate knowledge of Financial Analysis</w:t>
                  </w:r>
                </w:p>
              </w:tc>
              <w:tc>
                <w:tcPr>
                  <w:tcW w:w="2694" w:type="dxa"/>
                </w:tcPr>
                <w:p w:rsidR="00440D3F" w:rsidRDefault="00440D3F" w:rsidP="00DE11FA">
                  <w:pPr>
                    <w:spacing w:line="259" w:lineRule="auto"/>
                    <w:rPr>
                      <w:rFonts w:ascii="Interstate-Regular" w:hAnsi="Interstate-Regular"/>
                    </w:rPr>
                  </w:pPr>
                </w:p>
              </w:tc>
            </w:tr>
            <w:tr w:rsidR="00440D3F" w:rsidTr="00DE11FA">
              <w:tc>
                <w:tcPr>
                  <w:tcW w:w="6197" w:type="dxa"/>
                </w:tcPr>
                <w:p w:rsidR="00440D3F" w:rsidRDefault="00440D3F" w:rsidP="00DE11FA">
                  <w:pPr>
                    <w:spacing w:line="259" w:lineRule="auto"/>
                    <w:rPr>
                      <w:rFonts w:ascii="Interstate-Regular" w:hAnsi="Interstate-Regular"/>
                    </w:rPr>
                  </w:pPr>
                  <w:r>
                    <w:rPr>
                      <w:rFonts w:ascii="Interstate-Regular" w:hAnsi="Interstate-Regular"/>
                    </w:rPr>
                    <w:t>No. of Persons having adequate knowledge of Technical Analysis</w:t>
                  </w:r>
                </w:p>
              </w:tc>
              <w:tc>
                <w:tcPr>
                  <w:tcW w:w="2694" w:type="dxa"/>
                </w:tcPr>
                <w:p w:rsidR="00440D3F" w:rsidRDefault="00440D3F" w:rsidP="00DE11FA">
                  <w:pPr>
                    <w:spacing w:line="259" w:lineRule="auto"/>
                    <w:rPr>
                      <w:rFonts w:ascii="Interstate-Regular" w:hAnsi="Interstate-Regular"/>
                    </w:rPr>
                  </w:pPr>
                </w:p>
              </w:tc>
            </w:tr>
          </w:tbl>
          <w:p w:rsidR="00440D3F" w:rsidRPr="000A4033" w:rsidRDefault="00440D3F" w:rsidP="00DE11FA">
            <w:pPr>
              <w:spacing w:line="259" w:lineRule="auto"/>
              <w:rPr>
                <w:rFonts w:ascii="Interstate-Regular" w:hAnsi="Interstate-Regular"/>
              </w:rPr>
            </w:pPr>
          </w:p>
        </w:tc>
      </w:tr>
      <w:tr w:rsidR="00440D3F" w:rsidRPr="000A4033" w:rsidTr="00DE11FA">
        <w:trPr>
          <w:trHeight w:val="283"/>
          <w:jc w:val="center"/>
        </w:trPr>
        <w:tc>
          <w:tcPr>
            <w:tcW w:w="572" w:type="dxa"/>
            <w:tcBorders>
              <w:top w:val="single" w:sz="8"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right="-12"/>
              <w:rPr>
                <w:rFonts w:ascii="Interstate-Regular" w:hAnsi="Interstate-Regular"/>
              </w:rPr>
            </w:pPr>
            <w:r>
              <w:rPr>
                <w:rFonts w:ascii="Interstate-Regular" w:eastAsia="Calibri" w:hAnsi="Interstate-Regular" w:cs="Calibri"/>
              </w:rPr>
              <w:lastRenderedPageBreak/>
              <w:t>j</w:t>
            </w:r>
            <w:r w:rsidRPr="000A4033">
              <w:rPr>
                <w:rFonts w:ascii="Interstate-Regular" w:eastAsia="Calibri" w:hAnsi="Interstate-Regular" w:cs="Calibri"/>
              </w:rPr>
              <w:t xml:space="preserve">) </w:t>
            </w:r>
          </w:p>
        </w:tc>
        <w:tc>
          <w:tcPr>
            <w:tcW w:w="25" w:type="dxa"/>
            <w:tcBorders>
              <w:top w:val="single" w:sz="8" w:space="0" w:color="000000"/>
              <w:left w:val="single" w:sz="4" w:space="0" w:color="000000"/>
              <w:bottom w:val="single" w:sz="4" w:space="0" w:color="000000"/>
              <w:right w:val="nil"/>
            </w:tcBorders>
          </w:tcPr>
          <w:p w:rsidR="00440D3F" w:rsidRPr="000A4033" w:rsidRDefault="00440D3F" w:rsidP="00DE11FA">
            <w:pPr>
              <w:spacing w:after="160" w:line="259" w:lineRule="auto"/>
              <w:rPr>
                <w:rFonts w:ascii="Interstate-Regular" w:hAnsi="Interstate-Regular"/>
              </w:rPr>
            </w:pPr>
          </w:p>
        </w:tc>
        <w:tc>
          <w:tcPr>
            <w:tcW w:w="7713" w:type="dxa"/>
            <w:gridSpan w:val="3"/>
            <w:tcBorders>
              <w:top w:val="single" w:sz="8" w:space="0" w:color="000000"/>
              <w:left w:val="nil"/>
              <w:bottom w:val="single" w:sz="4"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Details of the present set up/infrastructure available to deal with TEV and/ or LIE work </w:t>
            </w:r>
          </w:p>
        </w:tc>
        <w:tc>
          <w:tcPr>
            <w:tcW w:w="1428" w:type="dxa"/>
            <w:gridSpan w:val="2"/>
            <w:tcBorders>
              <w:top w:val="single" w:sz="8"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278"/>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rPr>
                <w:rFonts w:ascii="Interstate-Regular" w:hAnsi="Interstate-Regular"/>
              </w:rPr>
            </w:pPr>
            <w:r>
              <w:rPr>
                <w:rFonts w:ascii="Interstate-Regular" w:eastAsia="Calibri" w:hAnsi="Interstate-Regular" w:cs="Calibri"/>
              </w:rPr>
              <w:t>k</w:t>
            </w:r>
            <w:r w:rsidRPr="000A4033">
              <w:rPr>
                <w:rFonts w:ascii="Interstate-Regular" w:eastAsia="Calibri" w:hAnsi="Interstate-Regular" w:cs="Calibri"/>
              </w:rPr>
              <w:t xml:space="preserve">) </w:t>
            </w:r>
          </w:p>
        </w:tc>
        <w:tc>
          <w:tcPr>
            <w:tcW w:w="25" w:type="dxa"/>
            <w:tcBorders>
              <w:top w:val="single" w:sz="4" w:space="0" w:color="000000"/>
              <w:left w:val="single" w:sz="4" w:space="0" w:color="000000"/>
              <w:bottom w:val="single" w:sz="4" w:space="0" w:color="000000"/>
              <w:right w:val="nil"/>
            </w:tcBorders>
          </w:tcPr>
          <w:p w:rsidR="00440D3F" w:rsidRPr="000A4033" w:rsidRDefault="00440D3F" w:rsidP="00DE11FA">
            <w:pPr>
              <w:spacing w:after="160" w:line="259" w:lineRule="auto"/>
              <w:rPr>
                <w:rFonts w:ascii="Interstate-Regular" w:hAnsi="Interstate-Regular"/>
              </w:rPr>
            </w:pPr>
          </w:p>
        </w:tc>
        <w:tc>
          <w:tcPr>
            <w:tcW w:w="7713" w:type="dxa"/>
            <w:gridSpan w:val="3"/>
            <w:tcBorders>
              <w:top w:val="single" w:sz="4" w:space="0" w:color="000000"/>
              <w:left w:val="nil"/>
              <w:bottom w:val="single" w:sz="4"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sidRPr="000A4033">
              <w:rPr>
                <w:rFonts w:ascii="Interstate-Regular" w:eastAsia="Calibri" w:hAnsi="Interstate-Regular" w:cs="Calibri"/>
              </w:rPr>
              <w:t xml:space="preserve">Any other credentials worth mentioning (with supporting documents) </w:t>
            </w:r>
          </w:p>
        </w:tc>
        <w:tc>
          <w:tcPr>
            <w:tcW w:w="1428" w:type="dxa"/>
            <w:gridSpan w:val="2"/>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634"/>
          <w:jc w:val="center"/>
        </w:trPr>
        <w:tc>
          <w:tcPr>
            <w:tcW w:w="572" w:type="dxa"/>
            <w:tcBorders>
              <w:top w:val="single" w:sz="4"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left="-5"/>
              <w:rPr>
                <w:rFonts w:ascii="Interstate-Regular" w:hAnsi="Interstate-Regular"/>
              </w:rPr>
            </w:pPr>
            <w:r>
              <w:rPr>
                <w:rFonts w:ascii="Interstate-Regular" w:eastAsia="Calibri" w:hAnsi="Interstate-Regular" w:cs="Calibri"/>
              </w:rPr>
              <w:t>1</w:t>
            </w:r>
            <w:r w:rsidRPr="000A4033">
              <w:rPr>
                <w:rFonts w:ascii="Interstate-Regular" w:eastAsia="Calibri" w:hAnsi="Interstate-Regular" w:cs="Calibri"/>
              </w:rPr>
              <w:t xml:space="preserve"> </w:t>
            </w:r>
          </w:p>
        </w:tc>
        <w:tc>
          <w:tcPr>
            <w:tcW w:w="25" w:type="dxa"/>
            <w:tcBorders>
              <w:top w:val="single" w:sz="4" w:space="0" w:color="000000"/>
              <w:left w:val="single" w:sz="4" w:space="0" w:color="000000"/>
              <w:bottom w:val="single" w:sz="8" w:space="0" w:color="000000"/>
              <w:right w:val="nil"/>
            </w:tcBorders>
          </w:tcPr>
          <w:p w:rsidR="00440D3F" w:rsidRPr="000A4033" w:rsidRDefault="00440D3F" w:rsidP="00DE11FA">
            <w:pPr>
              <w:spacing w:after="160" w:line="259" w:lineRule="auto"/>
              <w:rPr>
                <w:rFonts w:ascii="Interstate-Regular" w:hAnsi="Interstate-Regular"/>
              </w:rPr>
            </w:pPr>
          </w:p>
        </w:tc>
        <w:tc>
          <w:tcPr>
            <w:tcW w:w="9141" w:type="dxa"/>
            <w:gridSpan w:val="5"/>
            <w:tcBorders>
              <w:top w:val="single" w:sz="4" w:space="0" w:color="000000"/>
              <w:left w:val="nil"/>
              <w:bottom w:val="single" w:sz="8" w:space="0" w:color="000000"/>
              <w:right w:val="single" w:sz="4" w:space="0" w:color="000000"/>
            </w:tcBorders>
          </w:tcPr>
          <w:p w:rsidR="00440D3F" w:rsidRPr="000A4033" w:rsidRDefault="00440D3F" w:rsidP="00DE11FA">
            <w:pPr>
              <w:spacing w:after="19" w:line="259" w:lineRule="auto"/>
              <w:ind w:left="-5"/>
              <w:rPr>
                <w:rFonts w:ascii="Interstate-Regular" w:hAnsi="Interstate-Regular"/>
              </w:rPr>
            </w:pPr>
            <w:r w:rsidRPr="000A4033">
              <w:rPr>
                <w:rFonts w:ascii="Interstate-Regular" w:eastAsia="Calibri" w:hAnsi="Interstate-Regular" w:cs="Calibri"/>
              </w:rPr>
              <w:t>Particular</w:t>
            </w:r>
            <w:r>
              <w:rPr>
                <w:rFonts w:ascii="Interstate-Regular" w:eastAsia="Calibri" w:hAnsi="Interstate-Regular" w:cs="Calibri"/>
              </w:rPr>
              <w:t>s</w:t>
            </w:r>
            <w:r w:rsidRPr="000A4033">
              <w:rPr>
                <w:rFonts w:ascii="Interstate-Regular" w:eastAsia="Calibri" w:hAnsi="Interstate-Regular" w:cs="Calibri"/>
              </w:rPr>
              <w:t xml:space="preserve"> of the current empanelment as Consultants for TEV Studies and / or</w:t>
            </w:r>
            <w:r>
              <w:rPr>
                <w:rFonts w:ascii="Interstate-Regular" w:eastAsia="Calibri" w:hAnsi="Interstate-Regular" w:cs="Calibri"/>
              </w:rPr>
              <w:t xml:space="preserve"> LIE with other Banks/Financial </w:t>
            </w:r>
            <w:r w:rsidRPr="000A4033">
              <w:rPr>
                <w:rFonts w:ascii="Interstate-Regular" w:eastAsia="Calibri" w:hAnsi="Interstate-Regular" w:cs="Calibri"/>
              </w:rPr>
              <w:t xml:space="preserve">Institutions(Copy of current / active empanelment letters to be enclosed) </w:t>
            </w:r>
          </w:p>
        </w:tc>
      </w:tr>
      <w:tr w:rsidR="00440D3F" w:rsidRPr="000A4033" w:rsidTr="00DE11FA">
        <w:trPr>
          <w:trHeight w:val="634"/>
          <w:jc w:val="center"/>
        </w:trPr>
        <w:tc>
          <w:tcPr>
            <w:tcW w:w="572" w:type="dxa"/>
            <w:tcBorders>
              <w:top w:val="single" w:sz="4"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left="-5"/>
              <w:rPr>
                <w:rFonts w:ascii="Interstate-Regular" w:eastAsia="Calibri" w:hAnsi="Interstate-Regular" w:cs="Calibri"/>
              </w:rPr>
            </w:pPr>
            <w:r w:rsidRPr="000A4033">
              <w:rPr>
                <w:rFonts w:ascii="Interstate-Regular" w:eastAsia="Calibri" w:hAnsi="Interstate-Regular" w:cs="Calibri"/>
              </w:rPr>
              <w:t>a)</w:t>
            </w:r>
          </w:p>
        </w:tc>
        <w:tc>
          <w:tcPr>
            <w:tcW w:w="25" w:type="dxa"/>
            <w:tcBorders>
              <w:top w:val="single" w:sz="4" w:space="0" w:color="000000"/>
              <w:left w:val="single" w:sz="4" w:space="0" w:color="000000"/>
              <w:bottom w:val="single" w:sz="8" w:space="0" w:color="000000"/>
              <w:right w:val="nil"/>
            </w:tcBorders>
          </w:tcPr>
          <w:p w:rsidR="00440D3F" w:rsidRPr="000A4033" w:rsidRDefault="00440D3F" w:rsidP="00DE11FA">
            <w:pPr>
              <w:spacing w:after="160" w:line="259" w:lineRule="auto"/>
              <w:rPr>
                <w:rFonts w:ascii="Interstate-Regular" w:hAnsi="Interstate-Regular"/>
              </w:rPr>
            </w:pPr>
          </w:p>
        </w:tc>
        <w:tc>
          <w:tcPr>
            <w:tcW w:w="9141" w:type="dxa"/>
            <w:gridSpan w:val="5"/>
            <w:tcBorders>
              <w:top w:val="single" w:sz="4" w:space="0" w:color="000000"/>
              <w:left w:val="nil"/>
              <w:bottom w:val="single" w:sz="8" w:space="0" w:color="000000"/>
              <w:right w:val="single" w:sz="4" w:space="0" w:color="000000"/>
            </w:tcBorders>
          </w:tcPr>
          <w:p w:rsidR="00440D3F" w:rsidRPr="000A4033" w:rsidRDefault="00440D3F" w:rsidP="00DE11FA">
            <w:pPr>
              <w:spacing w:after="19" w:line="259" w:lineRule="auto"/>
              <w:ind w:left="-5"/>
              <w:rPr>
                <w:rFonts w:ascii="Interstate-Regular" w:eastAsia="Calibri" w:hAnsi="Interstate-Regular" w:cs="Calibri"/>
              </w:rPr>
            </w:pPr>
          </w:p>
          <w:tbl>
            <w:tblPr>
              <w:tblStyle w:val="TableGrid"/>
              <w:tblW w:w="0" w:type="auto"/>
              <w:tblLayout w:type="fixed"/>
              <w:tblLook w:val="04A0" w:firstRow="1" w:lastRow="0" w:firstColumn="1" w:lastColumn="0" w:noHBand="0" w:noVBand="1"/>
            </w:tblPr>
            <w:tblGrid>
              <w:gridCol w:w="1945"/>
              <w:gridCol w:w="1417"/>
              <w:gridCol w:w="1701"/>
              <w:gridCol w:w="1559"/>
              <w:gridCol w:w="993"/>
              <w:gridCol w:w="1276"/>
            </w:tblGrid>
            <w:tr w:rsidR="00440D3F" w:rsidRPr="000A4033" w:rsidTr="00DE11FA">
              <w:trPr>
                <w:trHeight w:val="576"/>
              </w:trPr>
              <w:tc>
                <w:tcPr>
                  <w:tcW w:w="1945" w:type="dxa"/>
                  <w:vMerge w:val="restart"/>
                </w:tcPr>
                <w:p w:rsidR="00440D3F" w:rsidRPr="00304285" w:rsidRDefault="00440D3F" w:rsidP="00DE11FA">
                  <w:pPr>
                    <w:spacing w:after="19" w:line="259" w:lineRule="auto"/>
                    <w:ind w:left="108"/>
                    <w:rPr>
                      <w:rFonts w:ascii="Interstate-Regular" w:hAnsi="Interstate-Regular"/>
                    </w:rPr>
                  </w:pPr>
                  <w:r w:rsidRPr="000A4033">
                    <w:rPr>
                      <w:rFonts w:ascii="Interstate-Regular" w:eastAsia="Calibri" w:hAnsi="Interstate-Regular" w:cs="Calibri"/>
                    </w:rPr>
                    <w:t>Name of the Banks/FIs/Govt</w:t>
                  </w:r>
                  <w:r>
                    <w:rPr>
                      <w:rFonts w:ascii="Interstate-Regular" w:eastAsia="Calibri" w:hAnsi="Interstate-Regular" w:cs="Calibri"/>
                    </w:rPr>
                    <w:t xml:space="preserve"> </w:t>
                  </w:r>
                  <w:r w:rsidRPr="000A4033">
                    <w:rPr>
                      <w:rFonts w:ascii="Interstate-Regular" w:eastAsia="Calibri" w:hAnsi="Interstate-Regular" w:cs="Calibri"/>
                    </w:rPr>
                    <w:t>Deptt/ Central PSUs/</w:t>
                  </w:r>
                  <w:r>
                    <w:rPr>
                      <w:rFonts w:ascii="Interstate-Regular" w:eastAsia="Calibri" w:hAnsi="Interstate-Regular" w:cs="Calibri"/>
                    </w:rPr>
                    <w:t xml:space="preserve"> </w:t>
                  </w:r>
                  <w:r w:rsidRPr="000A4033">
                    <w:rPr>
                      <w:rFonts w:ascii="Interstate-Regular" w:eastAsia="Calibri" w:hAnsi="Interstate-Regular" w:cs="Calibri"/>
                    </w:rPr>
                    <w:t>Defence Establishment</w:t>
                  </w:r>
                </w:p>
              </w:tc>
              <w:tc>
                <w:tcPr>
                  <w:tcW w:w="1417" w:type="dxa"/>
                  <w:vMerge w:val="restart"/>
                </w:tcPr>
                <w:p w:rsidR="00440D3F" w:rsidRPr="000A4033"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Zone/Region/Circle/Division for which empanelled</w:t>
                  </w:r>
                </w:p>
              </w:tc>
              <w:tc>
                <w:tcPr>
                  <w:tcW w:w="1701" w:type="dxa"/>
                  <w:vMerge w:val="restart"/>
                </w:tcPr>
                <w:p w:rsidR="00440D3F" w:rsidRPr="000A4033"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Empanelled for TEV Study and/or LIE</w:t>
                  </w:r>
                </w:p>
              </w:tc>
              <w:tc>
                <w:tcPr>
                  <w:tcW w:w="1559" w:type="dxa"/>
                  <w:vMerge w:val="restart"/>
                </w:tcPr>
                <w:p w:rsidR="00440D3F" w:rsidRPr="000A4033"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Date of Empanelment</w:t>
                  </w:r>
                </w:p>
              </w:tc>
              <w:tc>
                <w:tcPr>
                  <w:tcW w:w="2269" w:type="dxa"/>
                  <w:gridSpan w:val="2"/>
                </w:tcPr>
                <w:p w:rsidR="00440D3F" w:rsidRPr="000A4033"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 xml:space="preserve">No. of Assignments </w:t>
                  </w:r>
                </w:p>
              </w:tc>
            </w:tr>
            <w:tr w:rsidR="00440D3F" w:rsidRPr="000A4033" w:rsidTr="00DE11FA">
              <w:trPr>
                <w:trHeight w:val="576"/>
              </w:trPr>
              <w:tc>
                <w:tcPr>
                  <w:tcW w:w="1945" w:type="dxa"/>
                  <w:vMerge/>
                </w:tcPr>
                <w:p w:rsidR="00440D3F" w:rsidRPr="000A4033" w:rsidRDefault="00440D3F" w:rsidP="00DE11FA">
                  <w:pPr>
                    <w:spacing w:after="19" w:line="259" w:lineRule="auto"/>
                    <w:ind w:left="108"/>
                    <w:rPr>
                      <w:rFonts w:ascii="Interstate-Regular" w:eastAsia="Calibri" w:hAnsi="Interstate-Regular" w:cs="Calibri"/>
                    </w:rPr>
                  </w:pPr>
                </w:p>
              </w:tc>
              <w:tc>
                <w:tcPr>
                  <w:tcW w:w="1417" w:type="dxa"/>
                  <w:vMerge/>
                </w:tcPr>
                <w:p w:rsidR="00440D3F" w:rsidRDefault="00440D3F" w:rsidP="00DE11FA">
                  <w:pPr>
                    <w:spacing w:after="19" w:line="259" w:lineRule="auto"/>
                    <w:rPr>
                      <w:rFonts w:ascii="Interstate-Regular" w:eastAsia="Calibri" w:hAnsi="Interstate-Regular" w:cs="Calibri"/>
                    </w:rPr>
                  </w:pPr>
                </w:p>
              </w:tc>
              <w:tc>
                <w:tcPr>
                  <w:tcW w:w="1701" w:type="dxa"/>
                  <w:vMerge/>
                </w:tcPr>
                <w:p w:rsidR="00440D3F" w:rsidRDefault="00440D3F" w:rsidP="00DE11FA">
                  <w:pPr>
                    <w:spacing w:after="19" w:line="259" w:lineRule="auto"/>
                    <w:rPr>
                      <w:rFonts w:ascii="Interstate-Regular" w:eastAsia="Calibri" w:hAnsi="Interstate-Regular" w:cs="Calibri"/>
                    </w:rPr>
                  </w:pPr>
                </w:p>
              </w:tc>
              <w:tc>
                <w:tcPr>
                  <w:tcW w:w="1559" w:type="dxa"/>
                  <w:vMerge/>
                </w:tcPr>
                <w:p w:rsidR="00440D3F" w:rsidRDefault="00440D3F" w:rsidP="00DE11FA">
                  <w:pPr>
                    <w:spacing w:after="19" w:line="259" w:lineRule="auto"/>
                    <w:rPr>
                      <w:rFonts w:ascii="Interstate-Regular" w:eastAsia="Calibri" w:hAnsi="Interstate-Regular" w:cs="Calibri"/>
                    </w:rPr>
                  </w:pPr>
                </w:p>
              </w:tc>
              <w:tc>
                <w:tcPr>
                  <w:tcW w:w="993" w:type="dxa"/>
                </w:tcPr>
                <w:p w:rsidR="00440D3F"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Allotted</w:t>
                  </w:r>
                </w:p>
              </w:tc>
              <w:tc>
                <w:tcPr>
                  <w:tcW w:w="1276" w:type="dxa"/>
                </w:tcPr>
                <w:p w:rsidR="00440D3F" w:rsidRDefault="00440D3F" w:rsidP="00DE11FA">
                  <w:pPr>
                    <w:spacing w:after="19" w:line="259" w:lineRule="auto"/>
                    <w:rPr>
                      <w:rFonts w:ascii="Interstate-Regular" w:eastAsia="Calibri" w:hAnsi="Interstate-Regular" w:cs="Calibri"/>
                    </w:rPr>
                  </w:pPr>
                  <w:r>
                    <w:rPr>
                      <w:rFonts w:ascii="Interstate-Regular" w:eastAsia="Calibri" w:hAnsi="Interstate-Regular" w:cs="Calibri"/>
                    </w:rPr>
                    <w:t>Completed</w:t>
                  </w:r>
                </w:p>
              </w:tc>
            </w:tr>
            <w:tr w:rsidR="00440D3F" w:rsidRPr="000A4033" w:rsidTr="00DE11FA">
              <w:tc>
                <w:tcPr>
                  <w:tcW w:w="1945" w:type="dxa"/>
                </w:tcPr>
                <w:p w:rsidR="00440D3F" w:rsidRPr="000A4033" w:rsidRDefault="00440D3F" w:rsidP="00DE11FA">
                  <w:pPr>
                    <w:spacing w:after="19" w:line="259" w:lineRule="auto"/>
                    <w:rPr>
                      <w:rFonts w:ascii="Interstate-Regular" w:eastAsia="Calibri" w:hAnsi="Interstate-Regular" w:cs="Calibri"/>
                    </w:rPr>
                  </w:pPr>
                  <w:r w:rsidRPr="000A4033">
                    <w:rPr>
                      <w:rFonts w:ascii="Interstate-Regular" w:eastAsia="Calibri" w:hAnsi="Interstate-Regular" w:cs="Calibri"/>
                    </w:rPr>
                    <w:t>1</w:t>
                  </w:r>
                </w:p>
              </w:tc>
              <w:tc>
                <w:tcPr>
                  <w:tcW w:w="1417" w:type="dxa"/>
                </w:tcPr>
                <w:p w:rsidR="00440D3F" w:rsidRPr="000A4033" w:rsidRDefault="00440D3F" w:rsidP="00DE11FA">
                  <w:pPr>
                    <w:spacing w:after="19" w:line="259" w:lineRule="auto"/>
                    <w:rPr>
                      <w:rFonts w:ascii="Interstate-Regular" w:eastAsia="Calibri" w:hAnsi="Interstate-Regular" w:cs="Calibri"/>
                    </w:rPr>
                  </w:pPr>
                </w:p>
              </w:tc>
              <w:tc>
                <w:tcPr>
                  <w:tcW w:w="1701" w:type="dxa"/>
                </w:tcPr>
                <w:p w:rsidR="00440D3F" w:rsidRPr="000A4033" w:rsidRDefault="00440D3F" w:rsidP="00DE11FA">
                  <w:pPr>
                    <w:spacing w:after="19" w:line="259" w:lineRule="auto"/>
                    <w:rPr>
                      <w:rFonts w:ascii="Interstate-Regular" w:eastAsia="Calibri" w:hAnsi="Interstate-Regular" w:cs="Calibri"/>
                    </w:rPr>
                  </w:pPr>
                </w:p>
              </w:tc>
              <w:tc>
                <w:tcPr>
                  <w:tcW w:w="1559" w:type="dxa"/>
                </w:tcPr>
                <w:p w:rsidR="00440D3F" w:rsidRPr="000A4033" w:rsidRDefault="00440D3F" w:rsidP="00DE11FA">
                  <w:pPr>
                    <w:spacing w:after="19" w:line="259" w:lineRule="auto"/>
                    <w:rPr>
                      <w:rFonts w:ascii="Interstate-Regular" w:eastAsia="Calibri" w:hAnsi="Interstate-Regular" w:cs="Calibri"/>
                    </w:rPr>
                  </w:pPr>
                </w:p>
              </w:tc>
              <w:tc>
                <w:tcPr>
                  <w:tcW w:w="2269" w:type="dxa"/>
                  <w:gridSpan w:val="2"/>
                </w:tcPr>
                <w:p w:rsidR="00440D3F" w:rsidRPr="000A4033" w:rsidRDefault="00440D3F" w:rsidP="00DE11FA">
                  <w:pPr>
                    <w:spacing w:after="19" w:line="259" w:lineRule="auto"/>
                    <w:rPr>
                      <w:rFonts w:ascii="Interstate-Regular" w:eastAsia="Calibri" w:hAnsi="Interstate-Regular" w:cs="Calibri"/>
                    </w:rPr>
                  </w:pPr>
                </w:p>
              </w:tc>
            </w:tr>
            <w:tr w:rsidR="00440D3F" w:rsidRPr="000A4033" w:rsidTr="00DE11FA">
              <w:tc>
                <w:tcPr>
                  <w:tcW w:w="1945" w:type="dxa"/>
                </w:tcPr>
                <w:p w:rsidR="00440D3F" w:rsidRPr="000A4033" w:rsidRDefault="00440D3F" w:rsidP="00DE11FA">
                  <w:pPr>
                    <w:spacing w:after="19" w:line="259" w:lineRule="auto"/>
                    <w:rPr>
                      <w:rFonts w:ascii="Interstate-Regular" w:eastAsia="Calibri" w:hAnsi="Interstate-Regular" w:cs="Calibri"/>
                    </w:rPr>
                  </w:pPr>
                  <w:r w:rsidRPr="000A4033">
                    <w:rPr>
                      <w:rFonts w:ascii="Interstate-Regular" w:eastAsia="Calibri" w:hAnsi="Interstate-Regular" w:cs="Calibri"/>
                    </w:rPr>
                    <w:t>2</w:t>
                  </w:r>
                </w:p>
              </w:tc>
              <w:tc>
                <w:tcPr>
                  <w:tcW w:w="1417" w:type="dxa"/>
                </w:tcPr>
                <w:p w:rsidR="00440D3F" w:rsidRPr="000A4033" w:rsidRDefault="00440D3F" w:rsidP="00DE11FA">
                  <w:pPr>
                    <w:spacing w:after="19" w:line="259" w:lineRule="auto"/>
                    <w:rPr>
                      <w:rFonts w:ascii="Interstate-Regular" w:eastAsia="Calibri" w:hAnsi="Interstate-Regular" w:cs="Calibri"/>
                    </w:rPr>
                  </w:pPr>
                </w:p>
              </w:tc>
              <w:tc>
                <w:tcPr>
                  <w:tcW w:w="1701" w:type="dxa"/>
                </w:tcPr>
                <w:p w:rsidR="00440D3F" w:rsidRPr="000A4033" w:rsidRDefault="00440D3F" w:rsidP="00DE11FA">
                  <w:pPr>
                    <w:spacing w:after="19" w:line="259" w:lineRule="auto"/>
                    <w:rPr>
                      <w:rFonts w:ascii="Interstate-Regular" w:eastAsia="Calibri" w:hAnsi="Interstate-Regular" w:cs="Calibri"/>
                    </w:rPr>
                  </w:pPr>
                </w:p>
              </w:tc>
              <w:tc>
                <w:tcPr>
                  <w:tcW w:w="1559" w:type="dxa"/>
                </w:tcPr>
                <w:p w:rsidR="00440D3F" w:rsidRPr="000A4033" w:rsidRDefault="00440D3F" w:rsidP="00DE11FA">
                  <w:pPr>
                    <w:spacing w:after="19" w:line="259" w:lineRule="auto"/>
                    <w:rPr>
                      <w:rFonts w:ascii="Interstate-Regular" w:eastAsia="Calibri" w:hAnsi="Interstate-Regular" w:cs="Calibri"/>
                    </w:rPr>
                  </w:pPr>
                </w:p>
              </w:tc>
              <w:tc>
                <w:tcPr>
                  <w:tcW w:w="2269" w:type="dxa"/>
                  <w:gridSpan w:val="2"/>
                </w:tcPr>
                <w:p w:rsidR="00440D3F" w:rsidRPr="000A4033" w:rsidRDefault="00440D3F" w:rsidP="00DE11FA">
                  <w:pPr>
                    <w:spacing w:after="19" w:line="259" w:lineRule="auto"/>
                    <w:rPr>
                      <w:rFonts w:ascii="Interstate-Regular" w:eastAsia="Calibri" w:hAnsi="Interstate-Regular" w:cs="Calibri"/>
                    </w:rPr>
                  </w:pPr>
                </w:p>
              </w:tc>
            </w:tr>
            <w:tr w:rsidR="00440D3F" w:rsidRPr="000A4033" w:rsidTr="00DE11FA">
              <w:tc>
                <w:tcPr>
                  <w:tcW w:w="1945" w:type="dxa"/>
                </w:tcPr>
                <w:p w:rsidR="00440D3F" w:rsidRPr="000A4033" w:rsidRDefault="00440D3F" w:rsidP="00DE11FA">
                  <w:pPr>
                    <w:spacing w:after="19" w:line="259" w:lineRule="auto"/>
                    <w:rPr>
                      <w:rFonts w:ascii="Interstate-Regular" w:eastAsia="Calibri" w:hAnsi="Interstate-Regular" w:cs="Calibri"/>
                    </w:rPr>
                  </w:pPr>
                  <w:r w:rsidRPr="000A4033">
                    <w:rPr>
                      <w:rFonts w:ascii="Interstate-Regular" w:eastAsia="Calibri" w:hAnsi="Interstate-Regular" w:cs="Calibri"/>
                    </w:rPr>
                    <w:t>3</w:t>
                  </w:r>
                </w:p>
              </w:tc>
              <w:tc>
                <w:tcPr>
                  <w:tcW w:w="1417" w:type="dxa"/>
                </w:tcPr>
                <w:p w:rsidR="00440D3F" w:rsidRPr="000A4033" w:rsidRDefault="00440D3F" w:rsidP="00DE11FA">
                  <w:pPr>
                    <w:spacing w:after="19" w:line="259" w:lineRule="auto"/>
                    <w:rPr>
                      <w:rFonts w:ascii="Interstate-Regular" w:eastAsia="Calibri" w:hAnsi="Interstate-Regular" w:cs="Calibri"/>
                    </w:rPr>
                  </w:pPr>
                </w:p>
              </w:tc>
              <w:tc>
                <w:tcPr>
                  <w:tcW w:w="1701" w:type="dxa"/>
                </w:tcPr>
                <w:p w:rsidR="00440D3F" w:rsidRPr="000A4033" w:rsidRDefault="00440D3F" w:rsidP="00DE11FA">
                  <w:pPr>
                    <w:spacing w:after="19" w:line="259" w:lineRule="auto"/>
                    <w:rPr>
                      <w:rFonts w:ascii="Interstate-Regular" w:eastAsia="Calibri" w:hAnsi="Interstate-Regular" w:cs="Calibri"/>
                    </w:rPr>
                  </w:pPr>
                </w:p>
              </w:tc>
              <w:tc>
                <w:tcPr>
                  <w:tcW w:w="1559" w:type="dxa"/>
                </w:tcPr>
                <w:p w:rsidR="00440D3F" w:rsidRPr="000A4033" w:rsidRDefault="00440D3F" w:rsidP="00DE11FA">
                  <w:pPr>
                    <w:spacing w:after="19" w:line="259" w:lineRule="auto"/>
                    <w:rPr>
                      <w:rFonts w:ascii="Interstate-Regular" w:eastAsia="Calibri" w:hAnsi="Interstate-Regular" w:cs="Calibri"/>
                    </w:rPr>
                  </w:pPr>
                </w:p>
              </w:tc>
              <w:tc>
                <w:tcPr>
                  <w:tcW w:w="2269" w:type="dxa"/>
                  <w:gridSpan w:val="2"/>
                </w:tcPr>
                <w:p w:rsidR="00440D3F" w:rsidRPr="000A4033" w:rsidRDefault="00440D3F" w:rsidP="00DE11FA">
                  <w:pPr>
                    <w:spacing w:after="19" w:line="259" w:lineRule="auto"/>
                    <w:rPr>
                      <w:rFonts w:ascii="Interstate-Regular" w:eastAsia="Calibri" w:hAnsi="Interstate-Regular" w:cs="Calibri"/>
                    </w:rPr>
                  </w:pPr>
                </w:p>
              </w:tc>
            </w:tr>
          </w:tbl>
          <w:p w:rsidR="00440D3F" w:rsidRPr="000A4033" w:rsidRDefault="00440D3F" w:rsidP="00DE11FA">
            <w:pPr>
              <w:spacing w:line="259" w:lineRule="auto"/>
              <w:ind w:left="108"/>
              <w:rPr>
                <w:rFonts w:ascii="Interstate-Regular" w:eastAsia="Calibri" w:hAnsi="Interstate-Regular" w:cs="Calibri"/>
              </w:rPr>
            </w:pPr>
          </w:p>
        </w:tc>
      </w:tr>
      <w:tr w:rsidR="00440D3F" w:rsidRPr="000A4033" w:rsidTr="00DE11FA">
        <w:trPr>
          <w:trHeight w:val="2309"/>
          <w:jc w:val="center"/>
        </w:trPr>
        <w:tc>
          <w:tcPr>
            <w:tcW w:w="572" w:type="dxa"/>
            <w:tcBorders>
              <w:top w:val="single" w:sz="8"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left="-5" w:right="4"/>
              <w:rPr>
                <w:rFonts w:ascii="Interstate-Regular" w:hAnsi="Interstate-Regular"/>
              </w:rPr>
            </w:pPr>
            <w:r w:rsidRPr="000A4033">
              <w:rPr>
                <w:rFonts w:ascii="Interstate-Regular" w:eastAsia="Calibri" w:hAnsi="Interstate-Regular" w:cs="Calibri"/>
              </w:rPr>
              <w:t xml:space="preserve">b) </w:t>
            </w:r>
          </w:p>
        </w:tc>
        <w:tc>
          <w:tcPr>
            <w:tcW w:w="9166" w:type="dxa"/>
            <w:gridSpan w:val="6"/>
            <w:tcBorders>
              <w:top w:val="single" w:sz="8" w:space="0" w:color="000000"/>
              <w:left w:val="single" w:sz="4" w:space="0" w:color="000000"/>
              <w:bottom w:val="single" w:sz="8" w:space="0" w:color="000000"/>
              <w:right w:val="single" w:sz="4" w:space="0" w:color="000000"/>
            </w:tcBorders>
          </w:tcPr>
          <w:p w:rsidR="00440D3F" w:rsidRPr="000A4033" w:rsidRDefault="00440D3F" w:rsidP="00DE11FA">
            <w:pPr>
              <w:spacing w:line="259" w:lineRule="auto"/>
              <w:ind w:left="108" w:right="940"/>
              <w:rPr>
                <w:rFonts w:ascii="Interstate-Regular" w:hAnsi="Interstate-Regular"/>
              </w:rPr>
            </w:pPr>
            <w:r w:rsidRPr="000A4033">
              <w:rPr>
                <w:rFonts w:ascii="Interstate-Regular" w:eastAsia="Calibri" w:hAnsi="Interstate-Regular" w:cs="Calibri"/>
              </w:rPr>
              <w:t xml:space="preserve">Details of past experience as Consultants for TEV Studies and/ or LIE in last 2 financial years (Details to be furnished in the following format) </w:t>
            </w:r>
          </w:p>
          <w:tbl>
            <w:tblPr>
              <w:tblStyle w:val="TableGrid0"/>
              <w:tblW w:w="85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8" w:type="dxa"/>
                <w:right w:w="10" w:type="dxa"/>
              </w:tblCellMar>
              <w:tblLook w:val="04A0" w:firstRow="1" w:lastRow="0" w:firstColumn="1" w:lastColumn="0" w:noHBand="0" w:noVBand="1"/>
            </w:tblPr>
            <w:tblGrid>
              <w:gridCol w:w="716"/>
              <w:gridCol w:w="872"/>
              <w:gridCol w:w="815"/>
              <w:gridCol w:w="1161"/>
              <w:gridCol w:w="1058"/>
              <w:gridCol w:w="1084"/>
              <w:gridCol w:w="948"/>
              <w:gridCol w:w="948"/>
              <w:gridCol w:w="948"/>
            </w:tblGrid>
            <w:tr w:rsidR="00440D3F" w:rsidRPr="000A4033" w:rsidTr="00DE11FA">
              <w:trPr>
                <w:trHeight w:val="1228"/>
              </w:trPr>
              <w:tc>
                <w:tcPr>
                  <w:tcW w:w="716" w:type="dxa"/>
                </w:tcPr>
                <w:p w:rsidR="00440D3F" w:rsidRPr="000A4033" w:rsidRDefault="00440D3F" w:rsidP="00DE11FA">
                  <w:pPr>
                    <w:spacing w:line="239" w:lineRule="auto"/>
                    <w:rPr>
                      <w:rFonts w:ascii="Interstate-Regular" w:hAnsi="Interstate-Regular"/>
                    </w:rPr>
                  </w:pPr>
                  <w:r w:rsidRPr="000A4033">
                    <w:rPr>
                      <w:rFonts w:ascii="Interstate-Regular" w:eastAsia="Calibri" w:hAnsi="Interstate-Regular" w:cs="Calibri"/>
                    </w:rPr>
                    <w:t xml:space="preserve">Name of </w:t>
                  </w:r>
                </w:p>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Bank</w:t>
                  </w:r>
                  <w:r>
                    <w:rPr>
                      <w:rFonts w:ascii="Interstate-Regular" w:eastAsia="Calibri" w:hAnsi="Interstate-Regular" w:cs="Calibri"/>
                    </w:rPr>
                    <w:t>/FI/any other agency</w:t>
                  </w:r>
                  <w:r w:rsidRPr="000A4033">
                    <w:rPr>
                      <w:rFonts w:ascii="Interstate-Regular" w:eastAsia="Calibri" w:hAnsi="Interstate-Regular" w:cs="Calibri"/>
                    </w:rPr>
                    <w:t xml:space="preserve"> </w:t>
                  </w:r>
                </w:p>
              </w:tc>
              <w:tc>
                <w:tcPr>
                  <w:tcW w:w="872" w:type="dxa"/>
                </w:tcPr>
                <w:p w:rsidR="00440D3F" w:rsidRPr="000A4033" w:rsidRDefault="00440D3F" w:rsidP="00DE11FA">
                  <w:pPr>
                    <w:spacing w:line="259" w:lineRule="auto"/>
                    <w:ind w:right="59"/>
                    <w:rPr>
                      <w:rFonts w:ascii="Interstate-Regular" w:hAnsi="Interstate-Regular"/>
                    </w:rPr>
                  </w:pPr>
                  <w:r>
                    <w:rPr>
                      <w:rFonts w:ascii="Interstate-Regular" w:eastAsia="Calibri" w:hAnsi="Interstate-Regular" w:cs="Calibri"/>
                    </w:rPr>
                    <w:t>Name &amp; A</w:t>
                  </w:r>
                  <w:r w:rsidRPr="000A4033">
                    <w:rPr>
                      <w:rFonts w:ascii="Interstate-Regular" w:eastAsia="Calibri" w:hAnsi="Interstate-Regular" w:cs="Calibri"/>
                    </w:rPr>
                    <w:t xml:space="preserve">ddress of Client </w:t>
                  </w:r>
                </w:p>
              </w:tc>
              <w:tc>
                <w:tcPr>
                  <w:tcW w:w="815"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Project Cost  </w:t>
                  </w:r>
                </w:p>
              </w:tc>
              <w:tc>
                <w:tcPr>
                  <w:tcW w:w="1161"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Loan Amt (FB &amp; NFB separately)</w:t>
                  </w:r>
                  <w:r>
                    <w:rPr>
                      <w:rFonts w:ascii="Interstate-Regular" w:eastAsia="Calibri" w:hAnsi="Interstate-Regular" w:cs="Calibri"/>
                    </w:rPr>
                    <w:t xml:space="preserve"> in Crores</w:t>
                  </w:r>
                  <w:r w:rsidRPr="000A4033">
                    <w:rPr>
                      <w:rFonts w:ascii="Interstate-Regular" w:eastAsia="Calibri" w:hAnsi="Interstate-Regular" w:cs="Calibri"/>
                    </w:rPr>
                    <w:t xml:space="preserve"> </w:t>
                  </w:r>
                </w:p>
              </w:tc>
              <w:tc>
                <w:tcPr>
                  <w:tcW w:w="1058"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Nature of Task Handled/services rendered </w:t>
                  </w:r>
                </w:p>
              </w:tc>
              <w:tc>
                <w:tcPr>
                  <w:tcW w:w="1084"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Date of completion of assignment </w:t>
                  </w:r>
                </w:p>
              </w:tc>
              <w:tc>
                <w:tcPr>
                  <w:tcW w:w="948" w:type="dxa"/>
                </w:tcPr>
                <w:p w:rsidR="00440D3F" w:rsidRPr="000A4033" w:rsidRDefault="00440D3F" w:rsidP="00DE11FA">
                  <w:pPr>
                    <w:spacing w:line="259" w:lineRule="auto"/>
                    <w:ind w:left="2"/>
                    <w:rPr>
                      <w:rFonts w:ascii="Interstate-Regular" w:hAnsi="Interstate-Regular"/>
                    </w:rPr>
                  </w:pPr>
                  <w:r w:rsidRPr="000A4033">
                    <w:rPr>
                      <w:rFonts w:ascii="Interstate-Regular" w:eastAsia="Calibri" w:hAnsi="Interstate-Regular" w:cs="Calibri"/>
                    </w:rPr>
                    <w:t xml:space="preserve">Fees </w:t>
                  </w:r>
                </w:p>
                <w:p w:rsidR="00440D3F" w:rsidRPr="000A4033" w:rsidRDefault="00440D3F" w:rsidP="00DE11FA">
                  <w:pPr>
                    <w:spacing w:line="259" w:lineRule="auto"/>
                    <w:ind w:left="2"/>
                    <w:rPr>
                      <w:rFonts w:ascii="Interstate-Regular" w:hAnsi="Interstate-Regular"/>
                    </w:rPr>
                  </w:pPr>
                  <w:r w:rsidRPr="000A4033">
                    <w:rPr>
                      <w:rFonts w:ascii="Interstate-Regular" w:eastAsia="Calibri" w:hAnsi="Interstate-Regular" w:cs="Calibri"/>
                    </w:rPr>
                    <w:t xml:space="preserve">Charged </w:t>
                  </w:r>
                </w:p>
              </w:tc>
              <w:tc>
                <w:tcPr>
                  <w:tcW w:w="948" w:type="dxa"/>
                </w:tcPr>
                <w:p w:rsidR="00440D3F" w:rsidRPr="000A4033" w:rsidRDefault="00440D3F" w:rsidP="00DE11FA">
                  <w:pPr>
                    <w:spacing w:line="259" w:lineRule="auto"/>
                    <w:ind w:left="2"/>
                    <w:rPr>
                      <w:rFonts w:ascii="Interstate-Regular" w:hAnsi="Interstate-Regular"/>
                    </w:rPr>
                  </w:pPr>
                  <w:r>
                    <w:rPr>
                      <w:rFonts w:ascii="Interstate-Regular" w:eastAsia="Calibri" w:hAnsi="Interstate-Regular" w:cs="Calibri"/>
                    </w:rPr>
                    <w:t>Industry</w:t>
                  </w:r>
                  <w:r w:rsidRPr="000A4033">
                    <w:rPr>
                      <w:rFonts w:ascii="Interstate-Regular" w:eastAsia="Calibri" w:hAnsi="Interstate-Regular" w:cs="Calibri"/>
                    </w:rPr>
                    <w:t xml:space="preserve">  </w:t>
                  </w:r>
                </w:p>
              </w:tc>
              <w:tc>
                <w:tcPr>
                  <w:tcW w:w="948" w:type="dxa"/>
                </w:tcPr>
                <w:p w:rsidR="00440D3F" w:rsidRDefault="00440D3F" w:rsidP="00DE11FA">
                  <w:pPr>
                    <w:spacing w:line="259" w:lineRule="auto"/>
                    <w:ind w:left="2"/>
                    <w:rPr>
                      <w:rFonts w:ascii="Interstate-Regular" w:eastAsia="Calibri" w:hAnsi="Interstate-Regular" w:cs="Calibri"/>
                    </w:rPr>
                  </w:pPr>
                  <w:r>
                    <w:rPr>
                      <w:rFonts w:ascii="Interstate-Regular" w:eastAsia="Calibri" w:hAnsi="Interstate-Regular" w:cs="Calibri"/>
                    </w:rPr>
                    <w:t>Activity</w:t>
                  </w:r>
                </w:p>
              </w:tc>
            </w:tr>
            <w:tr w:rsidR="00440D3F" w:rsidRPr="000A4033" w:rsidTr="00DE11FA">
              <w:trPr>
                <w:trHeight w:val="285"/>
              </w:trPr>
              <w:tc>
                <w:tcPr>
                  <w:tcW w:w="716"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872"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815"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1161"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1058"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1084" w:type="dxa"/>
                </w:tcPr>
                <w:p w:rsidR="00440D3F" w:rsidRPr="000A4033" w:rsidRDefault="00440D3F" w:rsidP="00DE11FA">
                  <w:pPr>
                    <w:spacing w:line="259" w:lineRule="auto"/>
                    <w:rPr>
                      <w:rFonts w:ascii="Interstate-Regular" w:hAnsi="Interstate-Regular"/>
                    </w:rPr>
                  </w:pPr>
                  <w:r w:rsidRPr="000A4033">
                    <w:rPr>
                      <w:rFonts w:ascii="Interstate-Regular" w:eastAsia="Calibri" w:hAnsi="Interstate-Regular" w:cs="Calibri"/>
                    </w:rPr>
                    <w:t xml:space="preserve"> </w:t>
                  </w:r>
                </w:p>
              </w:tc>
              <w:tc>
                <w:tcPr>
                  <w:tcW w:w="948" w:type="dxa"/>
                </w:tcPr>
                <w:p w:rsidR="00440D3F" w:rsidRPr="000A4033" w:rsidRDefault="00440D3F" w:rsidP="00DE11FA">
                  <w:pPr>
                    <w:spacing w:line="259" w:lineRule="auto"/>
                    <w:ind w:left="2"/>
                    <w:rPr>
                      <w:rFonts w:ascii="Interstate-Regular" w:hAnsi="Interstate-Regular"/>
                    </w:rPr>
                  </w:pPr>
                  <w:r w:rsidRPr="000A4033">
                    <w:rPr>
                      <w:rFonts w:ascii="Interstate-Regular" w:eastAsia="Calibri" w:hAnsi="Interstate-Regular" w:cs="Calibri"/>
                    </w:rPr>
                    <w:t xml:space="preserve"> </w:t>
                  </w:r>
                </w:p>
              </w:tc>
              <w:tc>
                <w:tcPr>
                  <w:tcW w:w="948" w:type="dxa"/>
                </w:tcPr>
                <w:p w:rsidR="00440D3F" w:rsidRPr="000A4033" w:rsidRDefault="00440D3F" w:rsidP="00DE11FA">
                  <w:pPr>
                    <w:spacing w:line="259" w:lineRule="auto"/>
                    <w:ind w:left="2"/>
                    <w:rPr>
                      <w:rFonts w:ascii="Interstate-Regular" w:hAnsi="Interstate-Regular"/>
                    </w:rPr>
                  </w:pPr>
                  <w:r w:rsidRPr="000A4033">
                    <w:rPr>
                      <w:rFonts w:ascii="Interstate-Regular" w:eastAsia="Calibri" w:hAnsi="Interstate-Regular" w:cs="Calibri"/>
                    </w:rPr>
                    <w:t xml:space="preserve"> </w:t>
                  </w:r>
                </w:p>
              </w:tc>
              <w:tc>
                <w:tcPr>
                  <w:tcW w:w="948" w:type="dxa"/>
                </w:tcPr>
                <w:p w:rsidR="00440D3F" w:rsidRPr="000A4033" w:rsidRDefault="00440D3F" w:rsidP="00DE11FA">
                  <w:pPr>
                    <w:spacing w:line="259" w:lineRule="auto"/>
                    <w:ind w:left="2"/>
                    <w:rPr>
                      <w:rFonts w:ascii="Interstate-Regular" w:eastAsia="Calibri" w:hAnsi="Interstate-Regular" w:cs="Calibri"/>
                    </w:rPr>
                  </w:pPr>
                </w:p>
              </w:tc>
            </w:tr>
            <w:tr w:rsidR="00440D3F" w:rsidRPr="000A4033" w:rsidTr="00DE11FA">
              <w:trPr>
                <w:trHeight w:val="285"/>
              </w:trPr>
              <w:tc>
                <w:tcPr>
                  <w:tcW w:w="716" w:type="dxa"/>
                </w:tcPr>
                <w:p w:rsidR="00440D3F" w:rsidRPr="000A4033" w:rsidRDefault="00440D3F" w:rsidP="00DE11FA">
                  <w:pPr>
                    <w:spacing w:line="259" w:lineRule="auto"/>
                    <w:rPr>
                      <w:rFonts w:ascii="Interstate-Regular" w:eastAsia="Calibri" w:hAnsi="Interstate-Regular" w:cs="Calibri"/>
                    </w:rPr>
                  </w:pPr>
                </w:p>
              </w:tc>
              <w:tc>
                <w:tcPr>
                  <w:tcW w:w="872" w:type="dxa"/>
                </w:tcPr>
                <w:p w:rsidR="00440D3F" w:rsidRPr="000A4033" w:rsidRDefault="00440D3F" w:rsidP="00DE11FA">
                  <w:pPr>
                    <w:spacing w:line="259" w:lineRule="auto"/>
                    <w:rPr>
                      <w:rFonts w:ascii="Interstate-Regular" w:eastAsia="Calibri" w:hAnsi="Interstate-Regular" w:cs="Calibri"/>
                    </w:rPr>
                  </w:pPr>
                </w:p>
              </w:tc>
              <w:tc>
                <w:tcPr>
                  <w:tcW w:w="815" w:type="dxa"/>
                </w:tcPr>
                <w:p w:rsidR="00440D3F" w:rsidRPr="000A4033" w:rsidRDefault="00440D3F" w:rsidP="00DE11FA">
                  <w:pPr>
                    <w:spacing w:line="259" w:lineRule="auto"/>
                    <w:rPr>
                      <w:rFonts w:ascii="Interstate-Regular" w:eastAsia="Calibri" w:hAnsi="Interstate-Regular" w:cs="Calibri"/>
                    </w:rPr>
                  </w:pPr>
                </w:p>
              </w:tc>
              <w:tc>
                <w:tcPr>
                  <w:tcW w:w="1161" w:type="dxa"/>
                </w:tcPr>
                <w:p w:rsidR="00440D3F" w:rsidRPr="000A4033" w:rsidRDefault="00440D3F" w:rsidP="00DE11FA">
                  <w:pPr>
                    <w:spacing w:line="259" w:lineRule="auto"/>
                    <w:rPr>
                      <w:rFonts w:ascii="Interstate-Regular" w:eastAsia="Calibri" w:hAnsi="Interstate-Regular" w:cs="Calibri"/>
                    </w:rPr>
                  </w:pPr>
                </w:p>
              </w:tc>
              <w:tc>
                <w:tcPr>
                  <w:tcW w:w="1058" w:type="dxa"/>
                </w:tcPr>
                <w:p w:rsidR="00440D3F" w:rsidRPr="000A4033" w:rsidRDefault="00440D3F" w:rsidP="00DE11FA">
                  <w:pPr>
                    <w:spacing w:line="259" w:lineRule="auto"/>
                    <w:rPr>
                      <w:rFonts w:ascii="Interstate-Regular" w:eastAsia="Calibri" w:hAnsi="Interstate-Regular" w:cs="Calibri"/>
                    </w:rPr>
                  </w:pPr>
                </w:p>
              </w:tc>
              <w:tc>
                <w:tcPr>
                  <w:tcW w:w="1084" w:type="dxa"/>
                </w:tcPr>
                <w:p w:rsidR="00440D3F" w:rsidRPr="000A4033" w:rsidRDefault="00440D3F" w:rsidP="00DE11FA">
                  <w:pPr>
                    <w:spacing w:line="259" w:lineRule="auto"/>
                    <w:rPr>
                      <w:rFonts w:ascii="Interstate-Regular" w:eastAsia="Calibri" w:hAnsi="Interstate-Regular" w:cs="Calibri"/>
                    </w:rPr>
                  </w:pPr>
                </w:p>
              </w:tc>
              <w:tc>
                <w:tcPr>
                  <w:tcW w:w="948" w:type="dxa"/>
                </w:tcPr>
                <w:p w:rsidR="00440D3F" w:rsidRPr="000A4033" w:rsidRDefault="00440D3F" w:rsidP="00DE11FA">
                  <w:pPr>
                    <w:spacing w:line="259" w:lineRule="auto"/>
                    <w:ind w:left="2"/>
                    <w:rPr>
                      <w:rFonts w:ascii="Interstate-Regular" w:eastAsia="Calibri" w:hAnsi="Interstate-Regular" w:cs="Calibri"/>
                    </w:rPr>
                  </w:pPr>
                </w:p>
              </w:tc>
              <w:tc>
                <w:tcPr>
                  <w:tcW w:w="948" w:type="dxa"/>
                </w:tcPr>
                <w:p w:rsidR="00440D3F" w:rsidRPr="000A4033" w:rsidRDefault="00440D3F" w:rsidP="00DE11FA">
                  <w:pPr>
                    <w:spacing w:line="259" w:lineRule="auto"/>
                    <w:ind w:left="2"/>
                    <w:rPr>
                      <w:rFonts w:ascii="Interstate-Regular" w:eastAsia="Calibri" w:hAnsi="Interstate-Regular" w:cs="Calibri"/>
                    </w:rPr>
                  </w:pPr>
                </w:p>
              </w:tc>
              <w:tc>
                <w:tcPr>
                  <w:tcW w:w="948" w:type="dxa"/>
                </w:tcPr>
                <w:p w:rsidR="00440D3F" w:rsidRPr="000A4033" w:rsidRDefault="00440D3F" w:rsidP="00DE11FA">
                  <w:pPr>
                    <w:spacing w:line="259" w:lineRule="auto"/>
                    <w:ind w:left="2"/>
                    <w:rPr>
                      <w:rFonts w:ascii="Interstate-Regular" w:eastAsia="Calibri" w:hAnsi="Interstate-Regular" w:cs="Calibri"/>
                    </w:rPr>
                  </w:pPr>
                </w:p>
              </w:tc>
            </w:tr>
          </w:tbl>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r w:rsidR="00440D3F" w:rsidRPr="000A4033" w:rsidTr="00DE11FA">
        <w:trPr>
          <w:trHeight w:val="552"/>
          <w:jc w:val="center"/>
        </w:trPr>
        <w:tc>
          <w:tcPr>
            <w:tcW w:w="572" w:type="dxa"/>
            <w:tcBorders>
              <w:top w:val="single" w:sz="8"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rPr>
                <w:rFonts w:ascii="Interstate-Regular" w:hAnsi="Interstate-Regular"/>
              </w:rPr>
            </w:pPr>
            <w:r>
              <w:rPr>
                <w:rFonts w:ascii="Interstate-Regular" w:eastAsia="Calibri" w:hAnsi="Interstate-Regular" w:cs="Calibri"/>
              </w:rPr>
              <w:t>c)</w:t>
            </w:r>
          </w:p>
        </w:tc>
        <w:tc>
          <w:tcPr>
            <w:tcW w:w="9166" w:type="dxa"/>
            <w:gridSpan w:val="6"/>
            <w:tcBorders>
              <w:top w:val="single" w:sz="8" w:space="0" w:color="000000"/>
              <w:left w:val="single" w:sz="4" w:space="0" w:color="000000"/>
              <w:bottom w:val="single" w:sz="4" w:space="0" w:color="000000"/>
              <w:right w:val="single" w:sz="4" w:space="0" w:color="000000"/>
            </w:tcBorders>
          </w:tcPr>
          <w:p w:rsidR="00440D3F" w:rsidRDefault="00440D3F" w:rsidP="00DE11FA">
            <w:pPr>
              <w:spacing w:line="259" w:lineRule="auto"/>
              <w:ind w:left="108"/>
              <w:rPr>
                <w:rFonts w:ascii="Interstate-Regular" w:eastAsia="Calibri" w:hAnsi="Interstate-Regular" w:cs="Calibri"/>
              </w:rPr>
            </w:pPr>
            <w:r>
              <w:rPr>
                <w:rFonts w:ascii="Interstate-Regular" w:eastAsia="Calibri" w:hAnsi="Interstate-Regular" w:cs="Calibri"/>
              </w:rPr>
              <w:t xml:space="preserve">Details of </w:t>
            </w:r>
            <w:r w:rsidRPr="000A4033">
              <w:rPr>
                <w:rFonts w:ascii="Interstate-Regular" w:eastAsia="Calibri" w:hAnsi="Interstate-Regular" w:cs="Calibri"/>
              </w:rPr>
              <w:t>Registration</w:t>
            </w:r>
            <w:r>
              <w:rPr>
                <w:rFonts w:ascii="Interstate-Regular" w:eastAsia="Calibri" w:hAnsi="Interstate-Regular" w:cs="Calibri"/>
              </w:rPr>
              <w:t>/Membership</w:t>
            </w:r>
            <w:r w:rsidRPr="000A4033">
              <w:rPr>
                <w:rFonts w:ascii="Interstate-Regular" w:eastAsia="Calibri" w:hAnsi="Interstate-Regular" w:cs="Calibri"/>
              </w:rPr>
              <w:t xml:space="preserve"> with Professional bodies/organizations(national/international institution/agencies) such as Institute of Engineer, ADB, IBRD, Valuers</w:t>
            </w:r>
            <w:r>
              <w:rPr>
                <w:rFonts w:ascii="Interstate-Regular" w:eastAsia="Calibri" w:hAnsi="Interstate-Regular" w:cs="Calibri"/>
              </w:rPr>
              <w:t>,IBBI,ICAI</w:t>
            </w:r>
            <w:r w:rsidRPr="000A4033">
              <w:rPr>
                <w:rFonts w:ascii="Interstate-Regular" w:eastAsia="Calibri" w:hAnsi="Interstate-Regular" w:cs="Calibri"/>
              </w:rPr>
              <w:t xml:space="preserve"> etc ) </w:t>
            </w:r>
          </w:p>
          <w:tbl>
            <w:tblPr>
              <w:tblStyle w:val="TableGrid"/>
              <w:tblW w:w="0" w:type="auto"/>
              <w:tblInd w:w="108" w:type="dxa"/>
              <w:tblLayout w:type="fixed"/>
              <w:tblLook w:val="04A0" w:firstRow="1" w:lastRow="0" w:firstColumn="1" w:lastColumn="0" w:noHBand="0" w:noVBand="1"/>
            </w:tblPr>
            <w:tblGrid>
              <w:gridCol w:w="1436"/>
              <w:gridCol w:w="1436"/>
              <w:gridCol w:w="1436"/>
              <w:gridCol w:w="1436"/>
              <w:gridCol w:w="1436"/>
              <w:gridCol w:w="1437"/>
            </w:tblGrid>
            <w:tr w:rsidR="00440D3F" w:rsidTr="00DE11FA">
              <w:trPr>
                <w:trHeight w:val="275"/>
              </w:trPr>
              <w:tc>
                <w:tcPr>
                  <w:tcW w:w="1436" w:type="dxa"/>
                </w:tcPr>
                <w:p w:rsidR="00440D3F" w:rsidRDefault="00440D3F" w:rsidP="00DE11FA">
                  <w:pPr>
                    <w:spacing w:line="259" w:lineRule="auto"/>
                    <w:rPr>
                      <w:rFonts w:ascii="Interstate-Regular" w:hAnsi="Interstate-Regular"/>
                    </w:rPr>
                  </w:pPr>
                  <w:r>
                    <w:rPr>
                      <w:rFonts w:ascii="Interstate-Regular" w:hAnsi="Interstate-Regular"/>
                    </w:rPr>
                    <w:t>Name Of the staff/employee/Partner/Director</w:t>
                  </w:r>
                </w:p>
              </w:tc>
              <w:tc>
                <w:tcPr>
                  <w:tcW w:w="1436" w:type="dxa"/>
                </w:tcPr>
                <w:p w:rsidR="00440D3F" w:rsidRDefault="00440D3F" w:rsidP="00DE11FA">
                  <w:pPr>
                    <w:spacing w:line="259" w:lineRule="auto"/>
                    <w:rPr>
                      <w:rFonts w:ascii="Interstate-Regular" w:hAnsi="Interstate-Regular"/>
                    </w:rPr>
                  </w:pPr>
                  <w:r>
                    <w:rPr>
                      <w:rFonts w:ascii="Interstate-Regular" w:hAnsi="Interstate-Regular"/>
                    </w:rPr>
                    <w:t>Designation in the consultants Firm,</w:t>
                  </w:r>
                </w:p>
              </w:tc>
              <w:tc>
                <w:tcPr>
                  <w:tcW w:w="1436" w:type="dxa"/>
                </w:tcPr>
                <w:p w:rsidR="00440D3F" w:rsidRDefault="00440D3F" w:rsidP="00DE11FA">
                  <w:pPr>
                    <w:spacing w:line="259" w:lineRule="auto"/>
                    <w:rPr>
                      <w:rFonts w:ascii="Interstate-Regular" w:hAnsi="Interstate-Regular"/>
                    </w:rPr>
                  </w:pPr>
                  <w:r>
                    <w:rPr>
                      <w:rFonts w:ascii="Interstate-Regular" w:hAnsi="Interstate-Regular"/>
                    </w:rPr>
                    <w:t>Governing Council/Association</w:t>
                  </w:r>
                </w:p>
              </w:tc>
              <w:tc>
                <w:tcPr>
                  <w:tcW w:w="1436" w:type="dxa"/>
                </w:tcPr>
                <w:p w:rsidR="00440D3F" w:rsidRDefault="00440D3F" w:rsidP="00DE11FA">
                  <w:pPr>
                    <w:spacing w:line="259" w:lineRule="auto"/>
                    <w:rPr>
                      <w:rFonts w:ascii="Interstate-Regular" w:hAnsi="Interstate-Regular"/>
                    </w:rPr>
                  </w:pPr>
                  <w:r>
                    <w:rPr>
                      <w:rFonts w:ascii="Interstate-Regular" w:hAnsi="Interstate-Regular"/>
                    </w:rPr>
                    <w:t>Type of Membership</w:t>
                  </w:r>
                </w:p>
              </w:tc>
              <w:tc>
                <w:tcPr>
                  <w:tcW w:w="1436" w:type="dxa"/>
                </w:tcPr>
                <w:p w:rsidR="00440D3F" w:rsidRDefault="00440D3F" w:rsidP="00DE11FA">
                  <w:pPr>
                    <w:spacing w:line="259" w:lineRule="auto"/>
                    <w:rPr>
                      <w:rFonts w:ascii="Interstate-Regular" w:hAnsi="Interstate-Regular"/>
                    </w:rPr>
                  </w:pPr>
                  <w:r>
                    <w:rPr>
                      <w:rFonts w:ascii="Interstate-Regular" w:hAnsi="Interstate-Regular"/>
                    </w:rPr>
                    <w:t>Registration No.</w:t>
                  </w:r>
                </w:p>
              </w:tc>
              <w:tc>
                <w:tcPr>
                  <w:tcW w:w="1437" w:type="dxa"/>
                </w:tcPr>
                <w:p w:rsidR="00440D3F" w:rsidRDefault="00440D3F" w:rsidP="00DE11FA">
                  <w:pPr>
                    <w:spacing w:line="259" w:lineRule="auto"/>
                    <w:rPr>
                      <w:rFonts w:ascii="Interstate-Regular" w:hAnsi="Interstate-Regular"/>
                    </w:rPr>
                  </w:pPr>
                  <w:r>
                    <w:rPr>
                      <w:rFonts w:ascii="Interstate-Regular" w:hAnsi="Interstate-Regular"/>
                    </w:rPr>
                    <w:t>Valid upto</w:t>
                  </w:r>
                </w:p>
              </w:tc>
            </w:tr>
            <w:tr w:rsidR="00440D3F" w:rsidTr="00DE11FA">
              <w:trPr>
                <w:trHeight w:val="263"/>
              </w:trPr>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7" w:type="dxa"/>
                </w:tcPr>
                <w:p w:rsidR="00440D3F" w:rsidRDefault="00440D3F" w:rsidP="00DE11FA">
                  <w:pPr>
                    <w:spacing w:line="259" w:lineRule="auto"/>
                    <w:rPr>
                      <w:rFonts w:ascii="Interstate-Regular" w:hAnsi="Interstate-Regular"/>
                    </w:rPr>
                  </w:pPr>
                </w:p>
              </w:tc>
            </w:tr>
            <w:tr w:rsidR="00440D3F" w:rsidTr="00DE11FA">
              <w:trPr>
                <w:trHeight w:val="275"/>
              </w:trPr>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6" w:type="dxa"/>
                </w:tcPr>
                <w:p w:rsidR="00440D3F" w:rsidRDefault="00440D3F" w:rsidP="00DE11FA">
                  <w:pPr>
                    <w:spacing w:line="259" w:lineRule="auto"/>
                    <w:rPr>
                      <w:rFonts w:ascii="Interstate-Regular" w:hAnsi="Interstate-Regular"/>
                    </w:rPr>
                  </w:pPr>
                </w:p>
              </w:tc>
              <w:tc>
                <w:tcPr>
                  <w:tcW w:w="1437" w:type="dxa"/>
                </w:tcPr>
                <w:p w:rsidR="00440D3F" w:rsidRDefault="00440D3F" w:rsidP="00DE11FA">
                  <w:pPr>
                    <w:spacing w:line="259" w:lineRule="auto"/>
                    <w:rPr>
                      <w:rFonts w:ascii="Interstate-Regular" w:hAnsi="Interstate-Regular"/>
                    </w:rPr>
                  </w:pPr>
                </w:p>
              </w:tc>
            </w:tr>
          </w:tbl>
          <w:p w:rsidR="00440D3F" w:rsidRPr="000A4033" w:rsidRDefault="00440D3F" w:rsidP="00DE11FA">
            <w:pPr>
              <w:spacing w:line="259" w:lineRule="auto"/>
              <w:rPr>
                <w:rFonts w:ascii="Interstate-Regular" w:hAnsi="Interstate-Regular"/>
              </w:rPr>
            </w:pPr>
          </w:p>
        </w:tc>
      </w:tr>
      <w:tr w:rsidR="00440D3F" w:rsidRPr="000A4033" w:rsidTr="00DE11FA">
        <w:trPr>
          <w:trHeight w:val="629"/>
          <w:jc w:val="center"/>
        </w:trPr>
        <w:tc>
          <w:tcPr>
            <w:tcW w:w="572"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rPr>
                <w:rFonts w:ascii="Interstate-Regular" w:hAnsi="Interstate-Regular"/>
              </w:rPr>
            </w:pPr>
            <w:r>
              <w:rPr>
                <w:rFonts w:ascii="Interstate-Regular" w:eastAsia="Calibri" w:hAnsi="Interstate-Regular" w:cs="Calibri"/>
              </w:rPr>
              <w:lastRenderedPageBreak/>
              <w:t>J)</w:t>
            </w:r>
          </w:p>
        </w:tc>
        <w:tc>
          <w:tcPr>
            <w:tcW w:w="7835" w:type="dxa"/>
            <w:gridSpan w:val="5"/>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Furnish the details if the firm/any director/promoter/partner has been de-paneled/delisted/blacklisted by any Bank /FI/Organization in the past </w:t>
            </w:r>
          </w:p>
        </w:tc>
        <w:tc>
          <w:tcPr>
            <w:tcW w:w="1331" w:type="dxa"/>
            <w:tcBorders>
              <w:top w:val="single" w:sz="4" w:space="0" w:color="000000"/>
              <w:left w:val="single" w:sz="4" w:space="0" w:color="000000"/>
              <w:bottom w:val="single" w:sz="4" w:space="0" w:color="000000"/>
              <w:right w:val="single" w:sz="4" w:space="0" w:color="000000"/>
            </w:tcBorders>
          </w:tcPr>
          <w:p w:rsidR="00440D3F" w:rsidRPr="000A4033" w:rsidRDefault="00440D3F" w:rsidP="00DE11FA">
            <w:pPr>
              <w:spacing w:line="259" w:lineRule="auto"/>
              <w:ind w:left="108"/>
              <w:rPr>
                <w:rFonts w:ascii="Interstate-Regular" w:hAnsi="Interstate-Regular"/>
              </w:rPr>
            </w:pPr>
            <w:r w:rsidRPr="000A4033">
              <w:rPr>
                <w:rFonts w:ascii="Interstate-Regular" w:eastAsia="Calibri" w:hAnsi="Interstate-Regular" w:cs="Calibri"/>
              </w:rPr>
              <w:t xml:space="preserve"> </w:t>
            </w:r>
          </w:p>
        </w:tc>
      </w:tr>
    </w:tbl>
    <w:p w:rsidR="00440D3F" w:rsidRDefault="00440D3F" w:rsidP="00132671">
      <w:pPr>
        <w:spacing w:after="0"/>
        <w:jc w:val="both"/>
        <w:rPr>
          <w:rFonts w:ascii="Interstate-Regular" w:hAnsi="Interstate-Regular" w:cs="Tahoma"/>
        </w:rPr>
      </w:pPr>
    </w:p>
    <w:p w:rsidR="00E854F5" w:rsidRDefault="00E854F5" w:rsidP="00132671">
      <w:pPr>
        <w:spacing w:after="0"/>
        <w:jc w:val="both"/>
        <w:rPr>
          <w:rFonts w:ascii="Interstate-Regular" w:hAnsi="Interstate-Regular" w:cs="Tahoma"/>
        </w:rPr>
      </w:pPr>
    </w:p>
    <w:p w:rsidR="00E854F5" w:rsidRDefault="00E854F5" w:rsidP="00E854F5">
      <w:pPr>
        <w:spacing w:after="5" w:line="249" w:lineRule="auto"/>
        <w:rPr>
          <w:rFonts w:ascii="Interstate-Regular" w:eastAsia="Calibri" w:hAnsi="Interstate-Regular" w:cs="Calibri"/>
          <w:b/>
        </w:rPr>
      </w:pPr>
    </w:p>
    <w:p w:rsidR="00E61512" w:rsidRDefault="00E61512"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Default="00E854F5" w:rsidP="00E854F5">
      <w:pPr>
        <w:spacing w:after="5" w:line="249" w:lineRule="auto"/>
        <w:rPr>
          <w:rFonts w:ascii="Interstate-Regular" w:eastAsia="Calibri" w:hAnsi="Interstate-Regular" w:cs="Calibri"/>
          <w:b/>
        </w:rPr>
      </w:pPr>
    </w:p>
    <w:p w:rsidR="00E854F5" w:rsidRPr="000A4033" w:rsidRDefault="00E854F5" w:rsidP="00E854F5">
      <w:pPr>
        <w:spacing w:after="5" w:line="249" w:lineRule="auto"/>
        <w:rPr>
          <w:rFonts w:ascii="Interstate-Regular" w:eastAsia="Calibri" w:hAnsi="Interstate-Regular" w:cs="Calibri"/>
          <w:b/>
        </w:rPr>
      </w:pPr>
    </w:p>
    <w:p w:rsidR="00E854F5" w:rsidRPr="000A4033" w:rsidRDefault="00E854F5" w:rsidP="00E854F5">
      <w:pPr>
        <w:spacing w:after="5" w:line="249" w:lineRule="auto"/>
        <w:ind w:left="-5" w:hanging="10"/>
        <w:jc w:val="center"/>
        <w:rPr>
          <w:rFonts w:ascii="Interstate-Regular" w:eastAsia="Calibri" w:hAnsi="Interstate-Regular" w:cs="Calibri"/>
          <w:b/>
        </w:rPr>
      </w:pPr>
      <w:r>
        <w:rPr>
          <w:rFonts w:ascii="Interstate-Regular" w:eastAsia="Calibri" w:hAnsi="Interstate-Regular" w:cs="Calibri"/>
          <w:b/>
        </w:rPr>
        <w:lastRenderedPageBreak/>
        <w:t>Annexure-I</w:t>
      </w:r>
      <w:r w:rsidRPr="000A4033">
        <w:rPr>
          <w:rFonts w:ascii="Interstate-Regular" w:eastAsia="Calibri" w:hAnsi="Interstate-Regular" w:cs="Calibri"/>
          <w:b/>
        </w:rPr>
        <w:t>I</w:t>
      </w:r>
    </w:p>
    <w:p w:rsidR="00E854F5" w:rsidRDefault="00E854F5" w:rsidP="00E854F5">
      <w:pPr>
        <w:spacing w:after="5" w:line="249" w:lineRule="auto"/>
        <w:ind w:left="-5" w:hanging="10"/>
        <w:jc w:val="center"/>
        <w:rPr>
          <w:rFonts w:ascii="Interstate-Regular" w:eastAsia="Calibri" w:hAnsi="Interstate-Regular" w:cs="Calibri"/>
          <w:b/>
        </w:rPr>
      </w:pPr>
      <w:r w:rsidRPr="000A4033">
        <w:rPr>
          <w:rFonts w:ascii="Interstate-Regular" w:eastAsia="Calibri" w:hAnsi="Interstate-Regular" w:cs="Calibri"/>
          <w:b/>
        </w:rPr>
        <w:t>List of documents to be attached</w:t>
      </w:r>
    </w:p>
    <w:p w:rsidR="00E854F5" w:rsidRDefault="00E854F5" w:rsidP="00E854F5">
      <w:pPr>
        <w:spacing w:after="5" w:line="249" w:lineRule="auto"/>
        <w:ind w:left="-5" w:hanging="10"/>
        <w:jc w:val="center"/>
        <w:rPr>
          <w:rFonts w:ascii="Interstate-Regular" w:eastAsia="Calibri" w:hAnsi="Interstate-Regular" w:cs="Calibri"/>
          <w:b/>
        </w:rPr>
      </w:pPr>
    </w:p>
    <w:p w:rsidR="00E854F5" w:rsidRDefault="00E854F5" w:rsidP="00E854F5">
      <w:pPr>
        <w:spacing w:after="5" w:line="249" w:lineRule="auto"/>
        <w:ind w:left="-5" w:hanging="10"/>
        <w:rPr>
          <w:rFonts w:ascii="Interstate-Regular" w:eastAsia="Calibri" w:hAnsi="Interstate-Regular" w:cs="Calibri"/>
          <w:b/>
        </w:rPr>
      </w:pPr>
      <w:r>
        <w:rPr>
          <w:rFonts w:ascii="Interstate-Regular" w:eastAsia="Calibri" w:hAnsi="Interstate-Regular" w:cs="Calibri"/>
          <w:b/>
        </w:rPr>
        <w:t>A</w:t>
      </w:r>
      <w:r w:rsidRPr="000A4033">
        <w:rPr>
          <w:rFonts w:ascii="Interstate-Regular" w:eastAsia="Calibri" w:hAnsi="Interstate-Regular" w:cs="Calibri"/>
          <w:b/>
        </w:rPr>
        <w:t xml:space="preserve">ttach (attested photocopies) of the following documents: </w:t>
      </w:r>
    </w:p>
    <w:p w:rsidR="00E854F5" w:rsidRPr="000A4033" w:rsidRDefault="00E854F5" w:rsidP="00E854F5">
      <w:pPr>
        <w:spacing w:after="5" w:line="249" w:lineRule="auto"/>
        <w:ind w:left="-5" w:hanging="10"/>
        <w:rPr>
          <w:rFonts w:ascii="Interstate-Regular" w:hAnsi="Interstate-Regular"/>
          <w:b/>
        </w:rPr>
      </w:pPr>
    </w:p>
    <w:tbl>
      <w:tblPr>
        <w:tblStyle w:val="TableGrid0"/>
        <w:tblW w:w="9209" w:type="dxa"/>
        <w:jc w:val="center"/>
        <w:tblInd w:w="0" w:type="dxa"/>
        <w:tblCellMar>
          <w:top w:w="46" w:type="dxa"/>
          <w:left w:w="106" w:type="dxa"/>
          <w:right w:w="115" w:type="dxa"/>
        </w:tblCellMar>
        <w:tblLook w:val="04A0" w:firstRow="1" w:lastRow="0" w:firstColumn="1" w:lastColumn="0" w:noHBand="0" w:noVBand="1"/>
      </w:tblPr>
      <w:tblGrid>
        <w:gridCol w:w="7496"/>
        <w:gridCol w:w="1713"/>
      </w:tblGrid>
      <w:tr w:rsidR="00E854F5" w:rsidRPr="000A4033" w:rsidTr="00DE11FA">
        <w:trPr>
          <w:trHeight w:val="278"/>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Firm Profile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278"/>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Copy Of Proprietor/Partnership Deed / MOA/ AOA/ROC Registration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278"/>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Supporting copies of education  qualifications promoters/partners/directors/ key experts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Supporting Copies of Additional/Higher Qualification (LLB/MBA/CS/CA/MCA/MCM/ICWA etc)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Profile/CV of Key Personnel/ Technical Expert / Director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Detail Of Staff (Engineer/Technical :CV , Certificate)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Copy Of Empanelment Letters as Technical Consultants from Banks/FIs/Organizations for TEV Studies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Summary of Assignments Of TEV Studies conducted in last 2 Years(point No.10(b))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278"/>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Work Orders / Letter/Term of reference letter of TEV Assignments from Banks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Copy of Pan Card</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Copy of GST Reg. No.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Copy of IT Return of last 3 Years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1"/>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Audited financials of Last 3 Years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Copy of registration with professional body/Organization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Two Specimen TEV Studies Reports (2 hard copies along with soft copies)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r w:rsidR="00E854F5" w:rsidRPr="000A4033" w:rsidTr="00DE11FA">
        <w:trPr>
          <w:trHeight w:val="360"/>
          <w:jc w:val="center"/>
        </w:trPr>
        <w:tc>
          <w:tcPr>
            <w:tcW w:w="7496"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ind w:left="2"/>
              <w:rPr>
                <w:rFonts w:ascii="Interstate-Regular" w:hAnsi="Interstate-Regular"/>
              </w:rPr>
            </w:pPr>
            <w:r w:rsidRPr="000A4033">
              <w:rPr>
                <w:rFonts w:ascii="Interstate-Regular" w:eastAsia="Calibri" w:hAnsi="Interstate-Regular" w:cs="Calibri"/>
              </w:rPr>
              <w:t xml:space="preserve">Undertaking on official letter head as per annexure. </w:t>
            </w:r>
          </w:p>
        </w:tc>
        <w:tc>
          <w:tcPr>
            <w:tcW w:w="1713" w:type="dxa"/>
            <w:tcBorders>
              <w:top w:val="single" w:sz="4" w:space="0" w:color="000000"/>
              <w:left w:val="single" w:sz="4" w:space="0" w:color="000000"/>
              <w:bottom w:val="single" w:sz="4" w:space="0" w:color="000000"/>
              <w:right w:val="single" w:sz="4" w:space="0" w:color="000000"/>
            </w:tcBorders>
          </w:tcPr>
          <w:p w:rsidR="00E854F5" w:rsidRPr="000A4033" w:rsidRDefault="00E854F5" w:rsidP="00DE11FA">
            <w:pPr>
              <w:spacing w:line="259" w:lineRule="auto"/>
              <w:rPr>
                <w:rFonts w:ascii="Interstate-Regular" w:hAnsi="Interstate-Regular"/>
              </w:rPr>
            </w:pPr>
            <w:r w:rsidRPr="000A4033">
              <w:rPr>
                <w:rFonts w:ascii="Interstate-Regular" w:eastAsia="Calibri" w:hAnsi="Interstate-Regular" w:cs="Calibri"/>
              </w:rPr>
              <w:t xml:space="preserve"> </w:t>
            </w:r>
          </w:p>
        </w:tc>
      </w:tr>
    </w:tbl>
    <w:p w:rsidR="00E854F5" w:rsidRPr="000A4033" w:rsidRDefault="00E854F5" w:rsidP="00E854F5">
      <w:pPr>
        <w:spacing w:after="278" w:line="259" w:lineRule="auto"/>
        <w:rPr>
          <w:rFonts w:ascii="Interstate-Regular" w:eastAsia="Calibri" w:hAnsi="Interstate-Regular" w:cs="Calibri"/>
        </w:rPr>
      </w:pPr>
    </w:p>
    <w:p w:rsidR="00E854F5" w:rsidRPr="000A4033" w:rsidRDefault="00E854F5" w:rsidP="00E854F5">
      <w:pPr>
        <w:spacing w:after="224" w:line="249" w:lineRule="auto"/>
        <w:ind w:left="-5" w:hanging="10"/>
        <w:rPr>
          <w:rFonts w:ascii="Interstate-Regular" w:hAnsi="Interstate-Regular"/>
        </w:rPr>
      </w:pPr>
      <w:r w:rsidRPr="000A4033">
        <w:rPr>
          <w:rFonts w:ascii="Interstate-Regular" w:eastAsia="Calibri" w:hAnsi="Interstate-Regular" w:cs="Calibri"/>
        </w:rPr>
        <w:t>On the Behalf of the firm/company</w:t>
      </w:r>
      <w:r>
        <w:rPr>
          <w:rFonts w:ascii="Interstate-Regular" w:eastAsia="Calibri" w:hAnsi="Interstate-Regular" w:cs="Calibri"/>
        </w:rPr>
        <w:t>:</w:t>
      </w:r>
      <w:r w:rsidRPr="000A4033">
        <w:rPr>
          <w:rFonts w:ascii="Interstate-Regular" w:eastAsia="Calibri" w:hAnsi="Interstate-Regular" w:cs="Calibri"/>
        </w:rPr>
        <w:t xml:space="preserve"> </w:t>
      </w:r>
    </w:p>
    <w:p w:rsidR="00E854F5" w:rsidRPr="000A4033" w:rsidRDefault="00E854F5" w:rsidP="00E854F5">
      <w:pPr>
        <w:spacing w:after="5" w:line="249" w:lineRule="auto"/>
        <w:ind w:left="-5" w:hanging="10"/>
        <w:rPr>
          <w:rFonts w:ascii="Interstate-Regular" w:hAnsi="Interstate-Regular"/>
        </w:rPr>
      </w:pPr>
      <w:r w:rsidRPr="000A4033">
        <w:rPr>
          <w:rFonts w:ascii="Interstate-Regular" w:eastAsia="Calibri" w:hAnsi="Interstate-Regular" w:cs="Calibri"/>
        </w:rPr>
        <w:t>Name of the Individual firm/company</w:t>
      </w:r>
      <w:r>
        <w:rPr>
          <w:rFonts w:ascii="Interstate-Regular" w:eastAsia="Calibri" w:hAnsi="Interstate-Regular" w:cs="Calibri"/>
        </w:rPr>
        <w:t>:</w:t>
      </w:r>
      <w:r w:rsidRPr="000A4033">
        <w:rPr>
          <w:rFonts w:ascii="Interstate-Regular" w:eastAsia="Calibri" w:hAnsi="Interstate-Regular" w:cs="Calibri"/>
        </w:rPr>
        <w:t xml:space="preserve"> </w:t>
      </w:r>
    </w:p>
    <w:p w:rsidR="00E854F5" w:rsidRPr="000A4033" w:rsidRDefault="00E854F5" w:rsidP="00E854F5">
      <w:pPr>
        <w:spacing w:after="0" w:line="259" w:lineRule="auto"/>
        <w:rPr>
          <w:rFonts w:ascii="Interstate-Regular" w:hAnsi="Interstate-Regular"/>
        </w:rPr>
      </w:pPr>
    </w:p>
    <w:p w:rsidR="00E854F5" w:rsidRPr="000A4033" w:rsidRDefault="00E854F5" w:rsidP="00E854F5">
      <w:pPr>
        <w:pBdr>
          <w:top w:val="single" w:sz="6" w:space="0" w:color="000000"/>
          <w:left w:val="single" w:sz="6" w:space="0" w:color="000000"/>
          <w:bottom w:val="single" w:sz="6" w:space="0" w:color="000000"/>
          <w:right w:val="single" w:sz="6" w:space="0" w:color="000000"/>
        </w:pBdr>
        <w:tabs>
          <w:tab w:val="center" w:pos="1147"/>
        </w:tabs>
        <w:spacing w:after="0" w:line="259" w:lineRule="auto"/>
        <w:ind w:left="-15"/>
        <w:rPr>
          <w:rFonts w:ascii="Interstate-Regular" w:hAnsi="Interstate-Regular"/>
        </w:rPr>
      </w:pPr>
      <w:r w:rsidRPr="000A4033">
        <w:rPr>
          <w:rFonts w:ascii="Interstate-Regular" w:eastAsia="Calibri" w:hAnsi="Interstate-Regular" w:cs="Calibri"/>
        </w:rPr>
        <w:t>Authorized Signature</w:t>
      </w:r>
      <w:r>
        <w:rPr>
          <w:rFonts w:ascii="Interstate-Regular" w:eastAsia="Calibri" w:hAnsi="Interstate-Regular" w:cs="Calibri"/>
        </w:rPr>
        <w:t>:</w:t>
      </w:r>
      <w:r w:rsidRPr="000A4033">
        <w:rPr>
          <w:rFonts w:ascii="Interstate-Regular" w:eastAsia="Calibri" w:hAnsi="Interstate-Regular" w:cs="Calibri"/>
        </w:rPr>
        <w:t xml:space="preserve"> </w:t>
      </w:r>
    </w:p>
    <w:p w:rsidR="00E854F5" w:rsidRPr="000A4033" w:rsidRDefault="00E854F5" w:rsidP="00E854F5">
      <w:pPr>
        <w:pBdr>
          <w:top w:val="single" w:sz="6" w:space="0" w:color="000000"/>
          <w:left w:val="single" w:sz="6" w:space="0" w:color="000000"/>
          <w:bottom w:val="single" w:sz="6" w:space="0" w:color="000000"/>
          <w:right w:val="single" w:sz="6" w:space="0" w:color="000000"/>
        </w:pBdr>
        <w:tabs>
          <w:tab w:val="center" w:pos="1100"/>
        </w:tabs>
        <w:spacing w:after="0" w:line="259" w:lineRule="auto"/>
        <w:ind w:left="-15"/>
        <w:rPr>
          <w:rFonts w:ascii="Interstate-Regular" w:hAnsi="Interstate-Regular"/>
        </w:rPr>
      </w:pPr>
      <w:r w:rsidRPr="000A4033">
        <w:rPr>
          <w:rFonts w:ascii="Interstate-Regular" w:eastAsia="Calibri" w:hAnsi="Interstate-Regular" w:cs="Calibri"/>
        </w:rPr>
        <w:t>Name &amp;Designation</w:t>
      </w:r>
      <w:r>
        <w:rPr>
          <w:rFonts w:ascii="Interstate-Regular" w:eastAsia="Calibri" w:hAnsi="Interstate-Regular" w:cs="Calibri"/>
        </w:rPr>
        <w:t>:</w:t>
      </w:r>
      <w:r w:rsidRPr="000A4033">
        <w:rPr>
          <w:rFonts w:ascii="Interstate-Regular" w:eastAsia="Calibri" w:hAnsi="Interstate-Regular" w:cs="Calibri"/>
        </w:rPr>
        <w:t xml:space="preserve"> </w:t>
      </w:r>
    </w:p>
    <w:p w:rsidR="00E854F5" w:rsidRPr="000A4033" w:rsidRDefault="00E854F5" w:rsidP="00E854F5">
      <w:pPr>
        <w:pBdr>
          <w:top w:val="single" w:sz="6" w:space="0" w:color="000000"/>
          <w:left w:val="single" w:sz="6" w:space="0" w:color="000000"/>
          <w:bottom w:val="single" w:sz="6" w:space="0" w:color="000000"/>
          <w:right w:val="single" w:sz="6" w:space="0" w:color="000000"/>
        </w:pBdr>
        <w:tabs>
          <w:tab w:val="center" w:pos="1005"/>
        </w:tabs>
        <w:spacing w:after="0" w:line="259" w:lineRule="auto"/>
        <w:ind w:left="-15"/>
        <w:rPr>
          <w:rFonts w:ascii="Interstate-Regular" w:hAnsi="Interstate-Regular"/>
        </w:rPr>
      </w:pPr>
      <w:r>
        <w:rPr>
          <w:rFonts w:ascii="Interstate-Regular" w:eastAsia="Calibri" w:hAnsi="Interstate-Regular" w:cs="Calibri"/>
        </w:rPr>
        <w:t>Stamp of the Firm:</w:t>
      </w:r>
    </w:p>
    <w:p w:rsidR="00E854F5" w:rsidRPr="000A4033" w:rsidRDefault="00E854F5" w:rsidP="004B5522">
      <w:pPr>
        <w:spacing w:after="5" w:line="249" w:lineRule="auto"/>
        <w:rPr>
          <w:rFonts w:ascii="Interstate-Regular" w:hAnsi="Interstate-Regular"/>
        </w:rPr>
      </w:pPr>
      <w:r w:rsidRPr="000A4033">
        <w:rPr>
          <w:rFonts w:ascii="Interstate-Regular" w:eastAsia="Calibri" w:hAnsi="Interstate-Regular" w:cs="Calibri"/>
        </w:rPr>
        <w:t>Place</w:t>
      </w:r>
      <w:r>
        <w:rPr>
          <w:rFonts w:ascii="Interstate-Regular" w:eastAsia="Calibri" w:hAnsi="Interstate-Regular" w:cs="Calibri"/>
        </w:rPr>
        <w:t>:</w:t>
      </w:r>
      <w:r w:rsidRPr="000A4033">
        <w:rPr>
          <w:rFonts w:ascii="Interstate-Regular" w:eastAsia="Calibri" w:hAnsi="Interstate-Regular" w:cs="Calibri"/>
        </w:rPr>
        <w:t xml:space="preserve"> </w:t>
      </w:r>
    </w:p>
    <w:p w:rsidR="00E854F5" w:rsidRPr="000A4033" w:rsidRDefault="00E854F5" w:rsidP="00E854F5">
      <w:pPr>
        <w:spacing w:after="5" w:line="249" w:lineRule="auto"/>
        <w:ind w:left="-5" w:hanging="10"/>
        <w:rPr>
          <w:rFonts w:ascii="Interstate-Regular" w:hAnsi="Interstate-Regular"/>
        </w:rPr>
      </w:pPr>
      <w:r>
        <w:rPr>
          <w:rFonts w:ascii="Interstate-Regular" w:eastAsia="Calibri" w:hAnsi="Interstate-Regular" w:cs="Calibri"/>
        </w:rPr>
        <w:t>Date:</w:t>
      </w:r>
      <w:r w:rsidRPr="000A4033">
        <w:rPr>
          <w:rFonts w:ascii="Interstate-Regular" w:eastAsia="Calibri" w:hAnsi="Interstate-Regular" w:cs="Calibri"/>
        </w:rPr>
        <w:t xml:space="preserve"> </w:t>
      </w:r>
    </w:p>
    <w:p w:rsidR="000419EA" w:rsidRPr="00992A6E" w:rsidRDefault="000419EA" w:rsidP="000419EA">
      <w:pPr>
        <w:spacing w:after="5" w:line="249" w:lineRule="auto"/>
        <w:ind w:left="-5" w:hanging="10"/>
        <w:jc w:val="center"/>
        <w:rPr>
          <w:rFonts w:ascii="Interstate-Regular" w:eastAsia="Calibri" w:hAnsi="Interstate-Regular" w:cs="Calibri"/>
          <w:b/>
        </w:rPr>
      </w:pPr>
      <w:r w:rsidRPr="00992A6E">
        <w:rPr>
          <w:rFonts w:ascii="Interstate-Regular" w:eastAsia="Calibri" w:hAnsi="Interstate-Regular" w:cs="Calibri"/>
          <w:b/>
        </w:rPr>
        <w:lastRenderedPageBreak/>
        <w:t>Annexure-III</w:t>
      </w:r>
    </w:p>
    <w:p w:rsidR="000419EA" w:rsidRPr="00992A6E" w:rsidRDefault="000419EA" w:rsidP="000419EA">
      <w:pPr>
        <w:spacing w:after="0" w:line="249" w:lineRule="auto"/>
        <w:ind w:left="-5" w:hanging="10"/>
        <w:jc w:val="center"/>
        <w:rPr>
          <w:rFonts w:ascii="Interstate-Regular" w:eastAsia="Calibri" w:hAnsi="Interstate-Regular" w:cs="Calibri"/>
          <w:b/>
        </w:rPr>
      </w:pPr>
      <w:r w:rsidRPr="00992A6E">
        <w:rPr>
          <w:rFonts w:ascii="Interstate-Regular" w:eastAsia="Calibri" w:hAnsi="Interstate-Regular" w:cs="Calibri"/>
          <w:b/>
        </w:rPr>
        <w:t>DECLARATION cum UNDERTAKING</w:t>
      </w:r>
    </w:p>
    <w:p w:rsidR="000419EA" w:rsidRPr="00304285" w:rsidRDefault="000419EA" w:rsidP="000419EA">
      <w:pPr>
        <w:spacing w:after="278" w:line="259" w:lineRule="auto"/>
        <w:jc w:val="center"/>
        <w:rPr>
          <w:rFonts w:ascii="Interstate-Regular" w:eastAsia="Calibri" w:hAnsi="Interstate-Regular" w:cs="Calibri"/>
          <w:sz w:val="20"/>
        </w:rPr>
      </w:pPr>
      <w:r w:rsidRPr="00304285">
        <w:rPr>
          <w:rFonts w:ascii="Interstate-Regular" w:eastAsia="Calibri" w:hAnsi="Interstate-Regular" w:cs="Calibri"/>
          <w:sz w:val="20"/>
        </w:rPr>
        <w:t>(To be executed on Non-Judicial Stamp Paper)</w:t>
      </w:r>
    </w:p>
    <w:p w:rsidR="000419EA" w:rsidRPr="000C310C" w:rsidRDefault="000419EA" w:rsidP="000419EA">
      <w:pPr>
        <w:spacing w:after="0" w:line="249" w:lineRule="auto"/>
        <w:ind w:left="-5" w:hanging="10"/>
        <w:jc w:val="both"/>
        <w:rPr>
          <w:rFonts w:ascii="Interstate-Regular" w:eastAsia="Calibri" w:hAnsi="Interstate-Regular" w:cs="Calibri"/>
        </w:rPr>
      </w:pPr>
      <w:r w:rsidRPr="000C310C">
        <w:rPr>
          <w:rFonts w:ascii="Interstate-Regular" w:eastAsia="Calibri" w:hAnsi="Interstate-Regular" w:cs="Calibri"/>
        </w:rPr>
        <w:t>This declaration cum undertaking is given by the Executant/s named hereunder in favour of the J&amp;K Bank Ltd, a banking company and having registered and Corporate Office at M.A. Road, Srinagar, J&amp;K -19001 on the following terms;</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declare that the particulars furnished above are true to the best of my knowledge and belief.</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declare and confirm that all the necessary supporting documents are enclosed with the application.</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hereby undertake that I/we, if empanelled, shall have arm’s length dealing with the proposed clients for whose projects TEV Study</w:t>
      </w:r>
      <w:r>
        <w:rPr>
          <w:rFonts w:ascii="Interstate-Regular" w:eastAsia="Calibri" w:hAnsi="Interstate-Regular" w:cs="Calibri"/>
        </w:rPr>
        <w:t>/LIE</w:t>
      </w:r>
      <w:r w:rsidRPr="000C310C">
        <w:rPr>
          <w:rFonts w:ascii="Interstate-Regular" w:eastAsia="Calibri" w:hAnsi="Interstate-Regular" w:cs="Calibri"/>
        </w:rPr>
        <w:t xml:space="preserve"> is done, will not have any business dealings with them or give them undue favour, will not demand additional remuneration than what is initially settled nor will unnecessarily delay the TEV</w:t>
      </w:r>
      <w:r>
        <w:rPr>
          <w:rFonts w:ascii="Interstate-Regular" w:eastAsia="Calibri" w:hAnsi="Interstate-Regular" w:cs="Calibri"/>
        </w:rPr>
        <w:t>/LIE</w:t>
      </w:r>
      <w:r w:rsidRPr="000C310C">
        <w:rPr>
          <w:rFonts w:ascii="Interstate-Regular" w:eastAsia="Calibri" w:hAnsi="Interstate-Regular" w:cs="Calibri"/>
        </w:rPr>
        <w:t xml:space="preserve"> Report.</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understand that Bank shall comply with RBI directions on examination of role of TPE’s wherever the accounts of the borrowers are declared wilful defaulter/Fraud, for caution listing of TPE’s with IBA wherever TPE’s are found involved.</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hereby apply to the Bank for empanelment on the Bank’s panel as consultant for Techno Economic Viability Report/</w:t>
      </w:r>
      <w:r>
        <w:rPr>
          <w:rFonts w:ascii="Interstate-Regular" w:eastAsia="Calibri" w:hAnsi="Interstate-Regular" w:cs="Calibri"/>
        </w:rPr>
        <w:t>Lenders Independent Engineer</w:t>
      </w:r>
      <w:r w:rsidRPr="000C310C">
        <w:rPr>
          <w:rFonts w:ascii="Interstate-Regular" w:eastAsia="Calibri" w:hAnsi="Interstate-Regular" w:cs="Calibri"/>
        </w:rPr>
        <w:t xml:space="preserve"> in accordance with the Banks policy for such empanelment. </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solemnly declare that I/we are not debarred / delisted/ caution listed with IBA by any Bank / Financial Institution / RBI and any other body for any professional misconduct and my/our services have not been found deficient by any Bank / Financial Institution as on date. Executants undertake to immediate inform the Bank in case any such event happens during the period of empanelment.</w:t>
      </w:r>
    </w:p>
    <w:p w:rsidR="000419EA"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understand that any discrepancy/wrong information/breach of undertaking would lead to cancellation of empanelment as consultant with immediate effect.</w:t>
      </w:r>
    </w:p>
    <w:p w:rsidR="000419EA" w:rsidRPr="000C310C"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Pr>
          <w:rFonts w:ascii="Interstate-Regular" w:eastAsia="Calibri" w:hAnsi="Interstate-Regular" w:cs="Calibri"/>
        </w:rPr>
        <w:t>Executants declare that</w:t>
      </w:r>
      <w:r w:rsidRPr="00E14F5F">
        <w:rPr>
          <w:rFonts w:ascii="Interstate-Regular" w:eastAsia="Calibri" w:hAnsi="Interstate-Regular" w:cs="Calibri"/>
        </w:rPr>
        <w:t xml:space="preserve"> </w:t>
      </w:r>
      <w:r>
        <w:rPr>
          <w:rFonts w:ascii="Interstate-Regular" w:eastAsia="Calibri" w:hAnsi="Interstate-Regular" w:cs="Calibri"/>
        </w:rPr>
        <w:t xml:space="preserve">I/We are </w:t>
      </w:r>
      <w:r w:rsidRPr="00E14F5F">
        <w:rPr>
          <w:rFonts w:ascii="Interstate-Regular" w:eastAsia="Calibri" w:hAnsi="Interstate-Regular" w:cs="Calibri"/>
        </w:rPr>
        <w:t>not related to any member of Management of the bank (General Manager and above) or to any member of Board of Directors. If yes please provide full details:</w:t>
      </w:r>
      <w:r>
        <w:rPr>
          <w:rFonts w:ascii="Interstate-Regular" w:eastAsia="Calibri" w:hAnsi="Interstate-Regular" w:cs="Calibri"/>
        </w:rPr>
        <w:t xml:space="preserve"> _________________________</w:t>
      </w:r>
    </w:p>
    <w:p w:rsidR="000419EA" w:rsidRDefault="000419EA" w:rsidP="000419EA">
      <w:pPr>
        <w:pStyle w:val="ListParagraph"/>
        <w:numPr>
          <w:ilvl w:val="0"/>
          <w:numId w:val="20"/>
        </w:numPr>
        <w:spacing w:after="0" w:line="249" w:lineRule="auto"/>
        <w:ind w:left="284"/>
        <w:jc w:val="both"/>
        <w:rPr>
          <w:rFonts w:ascii="Interstate-Regular" w:eastAsia="Calibri" w:hAnsi="Interstate-Regular" w:cs="Calibri"/>
        </w:rPr>
      </w:pPr>
      <w:r w:rsidRPr="000C310C">
        <w:rPr>
          <w:rFonts w:ascii="Interstate-Regular" w:eastAsia="Calibri" w:hAnsi="Interstate-Regular" w:cs="Calibri"/>
        </w:rPr>
        <w:t>Executant/s declare and affirm that I/we have accepted all terms and conditions related to empanelment and shall be bound by the same during the whole empanelment period with the Bank including right of the Bank to cancel the entire empanelment process and right of the Bank to depanel any consultant at any stage, if required by the change in law or other factors/events, without conveying any reason to me/us.</w:t>
      </w:r>
    </w:p>
    <w:p w:rsidR="000419EA" w:rsidRPr="000C310C" w:rsidRDefault="000419EA" w:rsidP="000419EA">
      <w:pPr>
        <w:spacing w:after="0" w:line="249" w:lineRule="auto"/>
        <w:ind w:left="-76"/>
        <w:jc w:val="both"/>
        <w:rPr>
          <w:rFonts w:ascii="Interstate-Regular" w:eastAsia="Calibri" w:hAnsi="Interstate-Regular" w:cs="Calibri"/>
        </w:rPr>
      </w:pPr>
    </w:p>
    <w:p w:rsidR="000419EA" w:rsidRPr="000C310C" w:rsidRDefault="000419EA" w:rsidP="000419EA">
      <w:pPr>
        <w:spacing w:after="224" w:line="249" w:lineRule="auto"/>
        <w:ind w:left="-5" w:hanging="10"/>
        <w:jc w:val="both"/>
        <w:rPr>
          <w:rFonts w:ascii="Interstate-Regular" w:eastAsia="Calibri" w:hAnsi="Interstate-Regular" w:cs="Calibri"/>
        </w:rPr>
      </w:pPr>
      <w:r w:rsidRPr="000A4033">
        <w:rPr>
          <w:rFonts w:ascii="Interstate-Regular" w:eastAsia="Calibri" w:hAnsi="Interstate-Regular" w:cs="Calibri"/>
        </w:rPr>
        <w:t xml:space="preserve">On the Behalf of the </w:t>
      </w:r>
      <w:r>
        <w:rPr>
          <w:rFonts w:ascii="Interstate-Regular" w:eastAsia="Calibri" w:hAnsi="Interstate-Regular" w:cs="Calibri"/>
        </w:rPr>
        <w:t>F</w:t>
      </w:r>
      <w:r w:rsidRPr="000A4033">
        <w:rPr>
          <w:rFonts w:ascii="Interstate-Regular" w:eastAsia="Calibri" w:hAnsi="Interstate-Regular" w:cs="Calibri"/>
        </w:rPr>
        <w:t>irm/</w:t>
      </w:r>
      <w:r>
        <w:rPr>
          <w:rFonts w:ascii="Interstate-Regular" w:eastAsia="Calibri" w:hAnsi="Interstate-Regular" w:cs="Calibri"/>
        </w:rPr>
        <w:t xml:space="preserve"> C</w:t>
      </w:r>
      <w:r w:rsidRPr="000A4033">
        <w:rPr>
          <w:rFonts w:ascii="Interstate-Regular" w:eastAsia="Calibri" w:hAnsi="Interstate-Regular" w:cs="Calibri"/>
        </w:rPr>
        <w:t xml:space="preserve">ompany </w:t>
      </w:r>
    </w:p>
    <w:p w:rsidR="000419EA" w:rsidRPr="000A4033" w:rsidRDefault="000419EA" w:rsidP="000419EA">
      <w:pPr>
        <w:spacing w:after="5" w:line="249" w:lineRule="auto"/>
        <w:ind w:left="-5" w:hanging="10"/>
        <w:jc w:val="both"/>
        <w:rPr>
          <w:rFonts w:ascii="Interstate-Regular" w:hAnsi="Interstate-Regular"/>
        </w:rPr>
      </w:pPr>
      <w:r w:rsidRPr="000A4033">
        <w:rPr>
          <w:rFonts w:ascii="Interstate-Regular" w:eastAsia="Calibri" w:hAnsi="Interstate-Regular" w:cs="Calibri"/>
        </w:rPr>
        <w:t xml:space="preserve">Name of the Individual </w:t>
      </w:r>
      <w:r>
        <w:rPr>
          <w:rFonts w:ascii="Interstate-Regular" w:eastAsia="Calibri" w:hAnsi="Interstate-Regular" w:cs="Calibri"/>
        </w:rPr>
        <w:t>F</w:t>
      </w:r>
      <w:r w:rsidRPr="000A4033">
        <w:rPr>
          <w:rFonts w:ascii="Interstate-Regular" w:eastAsia="Calibri" w:hAnsi="Interstate-Regular" w:cs="Calibri"/>
        </w:rPr>
        <w:t>irm/</w:t>
      </w:r>
      <w:r>
        <w:rPr>
          <w:rFonts w:ascii="Interstate-Regular" w:eastAsia="Calibri" w:hAnsi="Interstate-Regular" w:cs="Calibri"/>
        </w:rPr>
        <w:t xml:space="preserve"> C</w:t>
      </w:r>
      <w:r w:rsidRPr="000A4033">
        <w:rPr>
          <w:rFonts w:ascii="Interstate-Regular" w:eastAsia="Calibri" w:hAnsi="Interstate-Regular" w:cs="Calibri"/>
        </w:rPr>
        <w:t xml:space="preserve">ompany </w:t>
      </w:r>
    </w:p>
    <w:p w:rsidR="000419EA" w:rsidRPr="00304285" w:rsidRDefault="000419EA" w:rsidP="000419EA">
      <w:pPr>
        <w:spacing w:after="0" w:line="259" w:lineRule="auto"/>
        <w:jc w:val="both"/>
        <w:rPr>
          <w:rFonts w:ascii="Interstate-Regular" w:hAnsi="Interstate-Regular"/>
        </w:rPr>
      </w:pPr>
      <w:r w:rsidRPr="000A4033">
        <w:rPr>
          <w:rFonts w:ascii="Interstate-Regular" w:eastAsia="Calibri" w:hAnsi="Interstate-Regular" w:cs="Calibri"/>
        </w:rPr>
        <w:t xml:space="preserve"> </w:t>
      </w:r>
    </w:p>
    <w:p w:rsidR="000419EA" w:rsidRPr="000A4033" w:rsidRDefault="000419EA" w:rsidP="000419EA">
      <w:pPr>
        <w:pBdr>
          <w:top w:val="single" w:sz="6" w:space="0" w:color="000000"/>
          <w:left w:val="single" w:sz="6" w:space="0" w:color="000000"/>
          <w:bottom w:val="single" w:sz="6" w:space="0" w:color="000000"/>
          <w:right w:val="single" w:sz="6" w:space="0" w:color="000000"/>
        </w:pBdr>
        <w:tabs>
          <w:tab w:val="center" w:pos="1147"/>
        </w:tabs>
        <w:spacing w:after="0" w:line="259" w:lineRule="auto"/>
        <w:ind w:left="-15"/>
        <w:jc w:val="both"/>
        <w:rPr>
          <w:rFonts w:ascii="Interstate-Regular" w:hAnsi="Interstate-Regular"/>
        </w:rPr>
      </w:pPr>
      <w:r>
        <w:rPr>
          <w:rFonts w:ascii="Interstate-Regular" w:eastAsia="Calibri" w:hAnsi="Interstate-Regular" w:cs="Calibri"/>
        </w:rPr>
        <w:t xml:space="preserve"> Authorized Signature:</w:t>
      </w:r>
    </w:p>
    <w:p w:rsidR="000419EA" w:rsidRPr="000A4033" w:rsidRDefault="000419EA" w:rsidP="000419EA">
      <w:pPr>
        <w:pBdr>
          <w:top w:val="single" w:sz="6" w:space="0" w:color="000000"/>
          <w:left w:val="single" w:sz="6" w:space="0" w:color="000000"/>
          <w:bottom w:val="single" w:sz="6" w:space="0" w:color="000000"/>
          <w:right w:val="single" w:sz="6" w:space="0" w:color="000000"/>
        </w:pBdr>
        <w:tabs>
          <w:tab w:val="center" w:pos="1100"/>
        </w:tabs>
        <w:spacing w:after="0" w:line="259" w:lineRule="auto"/>
        <w:ind w:left="-15"/>
        <w:jc w:val="both"/>
        <w:rPr>
          <w:rFonts w:ascii="Interstate-Regular" w:hAnsi="Interstate-Regular"/>
        </w:rPr>
      </w:pPr>
      <w:r>
        <w:rPr>
          <w:rFonts w:ascii="Interstate-Regular" w:eastAsia="Calibri" w:hAnsi="Interstate-Regular" w:cs="Calibri"/>
        </w:rPr>
        <w:t xml:space="preserve"> Name &amp;Designation:</w:t>
      </w:r>
    </w:p>
    <w:p w:rsidR="000419EA" w:rsidRPr="000A4033" w:rsidRDefault="000419EA" w:rsidP="000419EA">
      <w:pPr>
        <w:pBdr>
          <w:top w:val="single" w:sz="6" w:space="0" w:color="000000"/>
          <w:left w:val="single" w:sz="6" w:space="0" w:color="000000"/>
          <w:bottom w:val="single" w:sz="6" w:space="0" w:color="000000"/>
          <w:right w:val="single" w:sz="6" w:space="0" w:color="000000"/>
        </w:pBdr>
        <w:tabs>
          <w:tab w:val="center" w:pos="1005"/>
        </w:tabs>
        <w:spacing w:after="0" w:line="259" w:lineRule="auto"/>
        <w:ind w:left="-15"/>
        <w:jc w:val="both"/>
        <w:rPr>
          <w:rFonts w:ascii="Interstate-Regular" w:hAnsi="Interstate-Regular"/>
        </w:rPr>
      </w:pPr>
      <w:r>
        <w:rPr>
          <w:rFonts w:ascii="Interstate-Regular" w:eastAsia="Calibri" w:hAnsi="Interstate-Regular" w:cs="Calibri"/>
        </w:rPr>
        <w:t xml:space="preserve"> Stamp of the Firm:</w:t>
      </w:r>
    </w:p>
    <w:p w:rsidR="000419EA" w:rsidRPr="000A4033" w:rsidRDefault="000419EA" w:rsidP="000419EA">
      <w:pPr>
        <w:pBdr>
          <w:top w:val="single" w:sz="6" w:space="0" w:color="000000"/>
          <w:left w:val="single" w:sz="6" w:space="0" w:color="000000"/>
          <w:bottom w:val="single" w:sz="6" w:space="0" w:color="000000"/>
          <w:right w:val="single" w:sz="6" w:space="0" w:color="000000"/>
        </w:pBdr>
        <w:spacing w:after="0" w:line="259" w:lineRule="auto"/>
        <w:ind w:left="-15"/>
        <w:jc w:val="both"/>
        <w:rPr>
          <w:rFonts w:ascii="Interstate-Regular" w:hAnsi="Interstate-Regular"/>
        </w:rPr>
      </w:pPr>
      <w:r w:rsidRPr="000A4033">
        <w:rPr>
          <w:rFonts w:ascii="Interstate-Regular" w:eastAsia="Calibri" w:hAnsi="Interstate-Regular" w:cs="Calibri"/>
        </w:rPr>
        <w:t xml:space="preserve"> </w:t>
      </w:r>
      <w:r w:rsidRPr="000A4033">
        <w:rPr>
          <w:rFonts w:ascii="Interstate-Regular" w:eastAsia="Calibri" w:hAnsi="Interstate-Regular" w:cs="Calibri"/>
        </w:rPr>
        <w:tab/>
        <w:t xml:space="preserve"> </w:t>
      </w:r>
    </w:p>
    <w:p w:rsidR="000419EA" w:rsidRPr="000A4033" w:rsidRDefault="000419EA" w:rsidP="000419EA">
      <w:pPr>
        <w:spacing w:after="0" w:line="259" w:lineRule="auto"/>
        <w:jc w:val="both"/>
        <w:rPr>
          <w:rFonts w:ascii="Interstate-Regular" w:hAnsi="Interstate-Regular"/>
        </w:rPr>
      </w:pPr>
      <w:r w:rsidRPr="000A4033">
        <w:rPr>
          <w:rFonts w:ascii="Interstate-Regular" w:eastAsia="Calibri" w:hAnsi="Interstate-Regular" w:cs="Calibri"/>
        </w:rPr>
        <w:t xml:space="preserve"> </w:t>
      </w:r>
    </w:p>
    <w:p w:rsidR="000419EA" w:rsidRPr="000A4033" w:rsidRDefault="000419EA" w:rsidP="000419EA">
      <w:pPr>
        <w:spacing w:after="5" w:line="249" w:lineRule="auto"/>
        <w:ind w:left="-5" w:hanging="10"/>
        <w:jc w:val="both"/>
        <w:rPr>
          <w:rFonts w:ascii="Interstate-Regular" w:hAnsi="Interstate-Regular"/>
        </w:rPr>
      </w:pPr>
      <w:r w:rsidRPr="000A4033">
        <w:rPr>
          <w:rFonts w:ascii="Interstate-Regular" w:eastAsia="Calibri" w:hAnsi="Interstate-Regular" w:cs="Calibri"/>
        </w:rPr>
        <w:t>Place</w:t>
      </w:r>
      <w:r>
        <w:rPr>
          <w:rFonts w:ascii="Interstate-Regular" w:eastAsia="Calibri" w:hAnsi="Interstate-Regular" w:cs="Calibri"/>
        </w:rPr>
        <w:t>:</w:t>
      </w:r>
      <w:r w:rsidRPr="000A4033">
        <w:rPr>
          <w:rFonts w:ascii="Interstate-Regular" w:eastAsia="Calibri" w:hAnsi="Interstate-Regular" w:cs="Calibri"/>
        </w:rPr>
        <w:t xml:space="preserve"> </w:t>
      </w:r>
    </w:p>
    <w:p w:rsidR="000419EA" w:rsidRPr="000A4033" w:rsidRDefault="000419EA" w:rsidP="000419EA">
      <w:pPr>
        <w:spacing w:after="5" w:line="249" w:lineRule="auto"/>
        <w:ind w:left="-5" w:hanging="10"/>
        <w:jc w:val="both"/>
        <w:rPr>
          <w:rFonts w:ascii="Interstate-Regular" w:hAnsi="Interstate-Regular"/>
        </w:rPr>
      </w:pPr>
      <w:r>
        <w:rPr>
          <w:rFonts w:ascii="Interstate-Regular" w:eastAsia="Calibri" w:hAnsi="Interstate-Regular" w:cs="Calibri"/>
        </w:rPr>
        <w:t>Date:</w:t>
      </w:r>
      <w:r w:rsidRPr="000A4033">
        <w:rPr>
          <w:rFonts w:ascii="Interstate-Regular" w:eastAsia="Calibri" w:hAnsi="Interstate-Regular" w:cs="Calibri"/>
        </w:rPr>
        <w:t xml:space="preserve"> </w:t>
      </w:r>
    </w:p>
    <w:p w:rsidR="000419EA" w:rsidRDefault="000419EA" w:rsidP="000419EA">
      <w:pPr>
        <w:spacing w:after="105" w:line="249" w:lineRule="auto"/>
        <w:ind w:left="2616" w:right="810" w:hanging="2210"/>
        <w:jc w:val="center"/>
        <w:rPr>
          <w:rFonts w:ascii="Interstate-Regular" w:eastAsia="Trebuchet MS" w:hAnsi="Interstate-Regular" w:cstheme="minorHAnsi"/>
          <w:b/>
        </w:rPr>
      </w:pPr>
    </w:p>
    <w:p w:rsidR="000419EA" w:rsidRDefault="000419EA" w:rsidP="000419EA">
      <w:pPr>
        <w:spacing w:after="105" w:line="249" w:lineRule="auto"/>
        <w:ind w:right="810"/>
        <w:rPr>
          <w:rFonts w:ascii="Interstate-Regular" w:eastAsia="Trebuchet MS" w:hAnsi="Interstate-Regular" w:cstheme="minorHAnsi"/>
          <w:b/>
        </w:rPr>
      </w:pPr>
    </w:p>
    <w:p w:rsidR="000419EA" w:rsidRDefault="000419EA" w:rsidP="000419EA">
      <w:pPr>
        <w:spacing w:after="105" w:line="249" w:lineRule="auto"/>
        <w:ind w:right="810"/>
        <w:rPr>
          <w:rFonts w:ascii="Interstate-Regular" w:eastAsia="Trebuchet MS" w:hAnsi="Interstate-Regular" w:cstheme="minorHAnsi"/>
          <w:b/>
        </w:rPr>
      </w:pPr>
    </w:p>
    <w:p w:rsidR="000419EA" w:rsidRPr="000A4033" w:rsidRDefault="000419EA" w:rsidP="000419EA">
      <w:pPr>
        <w:spacing w:after="105" w:line="249" w:lineRule="auto"/>
        <w:ind w:left="2616" w:right="810" w:hanging="2210"/>
        <w:jc w:val="center"/>
        <w:rPr>
          <w:rFonts w:ascii="Interstate-Regular" w:eastAsia="Trebuchet MS" w:hAnsi="Interstate-Regular" w:cstheme="minorHAnsi"/>
          <w:b/>
        </w:rPr>
      </w:pPr>
      <w:r>
        <w:rPr>
          <w:rFonts w:ascii="Interstate-Regular" w:eastAsia="Trebuchet MS" w:hAnsi="Interstate-Regular" w:cstheme="minorHAnsi"/>
          <w:b/>
        </w:rPr>
        <w:lastRenderedPageBreak/>
        <w:t>Annexure-I</w:t>
      </w:r>
      <w:r w:rsidRPr="000A4033">
        <w:rPr>
          <w:rFonts w:ascii="Interstate-Regular" w:eastAsia="Trebuchet MS" w:hAnsi="Interstate-Regular" w:cstheme="minorHAnsi"/>
          <w:b/>
        </w:rPr>
        <w:t>V</w:t>
      </w:r>
    </w:p>
    <w:p w:rsidR="000419EA" w:rsidRDefault="000419EA" w:rsidP="000419EA">
      <w:pPr>
        <w:spacing w:after="105" w:line="249" w:lineRule="auto"/>
        <w:ind w:left="180" w:right="297"/>
        <w:jc w:val="center"/>
        <w:rPr>
          <w:rFonts w:ascii="Interstate-Regular" w:eastAsia="Trebuchet MS" w:hAnsi="Interstate-Regular" w:cstheme="minorHAnsi"/>
          <w:b/>
        </w:rPr>
      </w:pPr>
      <w:r>
        <w:rPr>
          <w:rFonts w:ascii="Interstate-Regular" w:eastAsia="Trebuchet MS" w:hAnsi="Interstate-Regular" w:cstheme="minorHAnsi"/>
          <w:b/>
        </w:rPr>
        <w:t>Code of Conduct</w:t>
      </w:r>
    </w:p>
    <w:p w:rsidR="000419EA" w:rsidRPr="00F80298" w:rsidRDefault="000419EA" w:rsidP="000419EA">
      <w:pPr>
        <w:spacing w:after="105" w:line="249" w:lineRule="auto"/>
        <w:ind w:left="180" w:right="-187"/>
        <w:jc w:val="center"/>
        <w:rPr>
          <w:rFonts w:ascii="Interstate-Regular" w:hAnsi="Interstate-Regular" w:cstheme="minorHAnsi"/>
          <w:sz w:val="20"/>
        </w:rPr>
      </w:pPr>
      <w:r>
        <w:rPr>
          <w:rFonts w:ascii="Interstate-Regular" w:eastAsia="Trebuchet MS" w:hAnsi="Interstate-Regular" w:cstheme="minorHAnsi"/>
          <w:sz w:val="20"/>
        </w:rPr>
        <w:t>(</w:t>
      </w:r>
      <w:r w:rsidRPr="00F80298">
        <w:rPr>
          <w:rFonts w:ascii="Interstate-Regular" w:eastAsia="Trebuchet MS" w:hAnsi="Interstate-Regular" w:cstheme="minorHAnsi"/>
          <w:sz w:val="20"/>
        </w:rPr>
        <w:t>To be executed by Empanelled for TEV (Techno Economic Viability) Study / Lenders Independent Engineers (LIE) on Non-Judicial Stamp Paper</w:t>
      </w:r>
      <w:r>
        <w:rPr>
          <w:rFonts w:ascii="Interstate-Regular" w:eastAsia="Trebuchet MS" w:hAnsi="Interstate-Regular" w:cstheme="minorHAnsi"/>
          <w:sz w:val="20"/>
        </w:rPr>
        <w:t>)</w:t>
      </w:r>
    </w:p>
    <w:p w:rsidR="000419EA" w:rsidRPr="000A4033" w:rsidRDefault="000419EA" w:rsidP="000419EA">
      <w:pPr>
        <w:spacing w:after="183" w:line="248" w:lineRule="auto"/>
        <w:ind w:left="86" w:right="-187" w:hanging="10"/>
        <w:rPr>
          <w:rFonts w:ascii="Interstate-Regular" w:hAnsi="Interstate-Regular" w:cstheme="minorHAnsi"/>
        </w:rPr>
      </w:pPr>
      <w:r w:rsidRPr="000A4033">
        <w:rPr>
          <w:rFonts w:ascii="Interstate-Regular" w:eastAsia="Trebuchet MS" w:hAnsi="Interstate-Regular" w:cstheme="minorHAnsi"/>
        </w:rPr>
        <w:t xml:space="preserve">I/ We hereby undertake to strictly adhere to the following Code of Conduct: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A. Integrity and Fairness  </w:t>
      </w:r>
    </w:p>
    <w:p w:rsidR="000419EA" w:rsidRPr="000A4033" w:rsidRDefault="000419EA" w:rsidP="000419EA">
      <w:pPr>
        <w:numPr>
          <w:ilvl w:val="0"/>
          <w:numId w:val="17"/>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in the conduct of his/its business, follow high standards of integrity and fairness in all his/its dealings with his/its clients.  </w:t>
      </w:r>
    </w:p>
    <w:p w:rsidR="000419EA" w:rsidRPr="000A4033" w:rsidRDefault="000419EA" w:rsidP="000419EA">
      <w:pPr>
        <w:numPr>
          <w:ilvl w:val="0"/>
          <w:numId w:val="17"/>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maintain integrity by being honest, straightforward, and forthright in all professional relationships.  </w:t>
      </w:r>
    </w:p>
    <w:p w:rsidR="000419EA" w:rsidRPr="000A4033" w:rsidRDefault="000419EA" w:rsidP="000419EA">
      <w:pPr>
        <w:numPr>
          <w:ilvl w:val="0"/>
          <w:numId w:val="17"/>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endeavour to ensure that he/she/it/they provides true and adequate information and shall not misrepresent any facts or situations.  </w:t>
      </w:r>
    </w:p>
    <w:p w:rsidR="000419EA" w:rsidRPr="000A4033" w:rsidRDefault="000419EA" w:rsidP="000419EA">
      <w:pPr>
        <w:numPr>
          <w:ilvl w:val="0"/>
          <w:numId w:val="17"/>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refrain from being involved in any action that would bring disrepute to the profession.  </w:t>
      </w:r>
    </w:p>
    <w:p w:rsidR="000419EA" w:rsidRPr="000A4033" w:rsidRDefault="000419EA" w:rsidP="000419EA">
      <w:pPr>
        <w:numPr>
          <w:ilvl w:val="0"/>
          <w:numId w:val="17"/>
        </w:numPr>
        <w:spacing w:after="262"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keep public interest foremost while delivering his services.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B. Professional Competence and Due Care  </w:t>
      </w:r>
    </w:p>
    <w:p w:rsidR="000419EA" w:rsidRPr="000A4033" w:rsidRDefault="000419EA" w:rsidP="000419EA">
      <w:pPr>
        <w:numPr>
          <w:ilvl w:val="0"/>
          <w:numId w:val="18"/>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always render high standards of service, exercise due diligence, ensure proper care and exercise independent professional judgment.  </w:t>
      </w:r>
    </w:p>
    <w:p w:rsidR="000419EA" w:rsidRPr="000A4033" w:rsidRDefault="000419EA" w:rsidP="000419EA">
      <w:pPr>
        <w:numPr>
          <w:ilvl w:val="0"/>
          <w:numId w:val="18"/>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carry out professional services in accordance with the relevant technical and professional standards that may be specified from time to time.  </w:t>
      </w:r>
    </w:p>
    <w:p w:rsidR="000419EA" w:rsidRPr="000A4033" w:rsidRDefault="000419EA" w:rsidP="000419EA">
      <w:pPr>
        <w:numPr>
          <w:ilvl w:val="0"/>
          <w:numId w:val="18"/>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continuously maintain professional knowledge and skill to provide competent professional service based on up-to-date developments in practice, prevailing regulations/guidelines, and techniques.  </w:t>
      </w:r>
    </w:p>
    <w:p w:rsidR="000419EA" w:rsidRPr="000A4033" w:rsidRDefault="000419EA" w:rsidP="000419EA">
      <w:pPr>
        <w:numPr>
          <w:ilvl w:val="0"/>
          <w:numId w:val="18"/>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In the preparation of a TEV/LIE report, the TEV Consultant / LIE shall not disclaim liability for his/its expertise or deny his/its duty of care, except to the extent that the assumptions are based on statements of fact provided by the subject firm (i.e., whose TEV/LIE report is undertaken) or its auditors or consultants or information available in public domain and not generated by the TEV Consultant / LIE.  </w:t>
      </w:r>
    </w:p>
    <w:p w:rsidR="000419EA" w:rsidRPr="000A4033" w:rsidRDefault="000419EA" w:rsidP="000419EA">
      <w:pPr>
        <w:numPr>
          <w:ilvl w:val="0"/>
          <w:numId w:val="18"/>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carry out any instruction of the subject firm in so far as they are incompatible with the requirements of integrity, objectivity, &amp; independence.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C. Independence and Disclosure of Interest  </w:t>
      </w:r>
    </w:p>
    <w:p w:rsidR="000419EA" w:rsidRPr="000A4033" w:rsidRDefault="000419EA" w:rsidP="000419EA">
      <w:pPr>
        <w:numPr>
          <w:ilvl w:val="0"/>
          <w:numId w:val="19"/>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act with objectivity in his/its professional dealings by ensuring that his/its decisions are made without the presence of any bias, conflict of interest, coercion, or undue influence of any party, whether directly connected to the assignment or not.  </w:t>
      </w:r>
    </w:p>
    <w:p w:rsidR="000419EA" w:rsidRPr="000A4033" w:rsidRDefault="000419EA" w:rsidP="000419EA">
      <w:pPr>
        <w:numPr>
          <w:ilvl w:val="0"/>
          <w:numId w:val="19"/>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take up an assignment, if he/it or any of his/its relatives or associates is not independent in terms of association to the subject client.  </w:t>
      </w:r>
    </w:p>
    <w:p w:rsidR="000419EA" w:rsidRPr="000A4033" w:rsidRDefault="000419EA" w:rsidP="000419EA">
      <w:pPr>
        <w:numPr>
          <w:ilvl w:val="0"/>
          <w:numId w:val="19"/>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maintain complete independence in his/its professional relationships and shall conduct the assigned work independent of external influences.  </w:t>
      </w:r>
    </w:p>
    <w:p w:rsidR="000419EA" w:rsidRPr="000A4033" w:rsidRDefault="000419EA" w:rsidP="000419EA">
      <w:pPr>
        <w:numPr>
          <w:ilvl w:val="0"/>
          <w:numId w:val="19"/>
        </w:numPr>
        <w:spacing w:after="146" w:line="248"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wherever necessary, disclose to the Bank, possible sources of conflicts of duties and interests, while providing unbiased services.  </w:t>
      </w:r>
    </w:p>
    <w:p w:rsidR="000419EA" w:rsidRPr="001E34E7"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lastRenderedPageBreak/>
        <w:t xml:space="preserve">TEV Consultant / LIE shall not indulge in “mandate snatching (to undertake assignments for TEV / LIE inspection of a particular site / unit using unscrupulous means)” or offering “Convenience Report” in order to cater to a client’s needs.  </w:t>
      </w:r>
    </w:p>
    <w:p w:rsidR="000419EA" w:rsidRPr="000A4033"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As an independent entity, TEV Consultant / LIE shall not charge success fee (Success fees may be defined as a compensation / incentive paid to any third party for successful closure of transaction. In this case, favorable TEV / LIE report).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D. Confidentiality  </w:t>
      </w:r>
    </w:p>
    <w:p w:rsidR="000419EA" w:rsidRPr="000A4033" w:rsidRDefault="000419EA" w:rsidP="000419EA">
      <w:pPr>
        <w:numPr>
          <w:ilvl w:val="0"/>
          <w:numId w:val="19"/>
        </w:numPr>
        <w:spacing w:after="120" w:line="237" w:lineRule="auto"/>
        <w:ind w:right="-187" w:hanging="362"/>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use or divulge to any other party any confidential information about the subject client for whom TEV/LIE study is  conducted , which has come to his/its knowledge without proper and specific authority or unless there is a legal or professional right or duty to disclose.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E. Information Management  </w:t>
      </w:r>
    </w:p>
    <w:p w:rsidR="000419EA" w:rsidRPr="000A4033" w:rsidRDefault="000419EA" w:rsidP="000419EA">
      <w:pPr>
        <w:numPr>
          <w:ilvl w:val="0"/>
          <w:numId w:val="19"/>
        </w:numPr>
        <w:spacing w:after="120" w:line="237" w:lineRule="auto"/>
        <w:ind w:right="-187" w:hanging="362"/>
        <w:jc w:val="both"/>
        <w:rPr>
          <w:rFonts w:ascii="Interstate-Regular" w:hAnsi="Interstate-Regular" w:cstheme="minorHAnsi"/>
        </w:rPr>
      </w:pPr>
      <w:r w:rsidRPr="000A4033">
        <w:rPr>
          <w:rFonts w:ascii="Interstate-Regular" w:eastAsia="Trebuchet MS" w:hAnsi="Interstate-Regular" w:cstheme="minorHAnsi"/>
        </w:rPr>
        <w:t xml:space="preserve">A TEV consultant / LIE shall ensure that he/ it maintains written contemporaneous records for any decision taken, the reasons for taking the decision, and the information and evidence in support of such decision. This shall be maintained so as to sufficiently enable a reasonable person to take a view on the appropriateness of his/its decisions and actions.  </w:t>
      </w:r>
    </w:p>
    <w:p w:rsidR="000419EA" w:rsidRPr="000A4033"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appear, co-operate and will provide all information and records in case of any need or legal or statutory or professional requirement.  </w:t>
      </w:r>
    </w:p>
    <w:p w:rsidR="000419EA" w:rsidRPr="00F80298" w:rsidRDefault="000419EA" w:rsidP="000419EA">
      <w:pPr>
        <w:rPr>
          <w:rFonts w:ascii="Interstate-Regular" w:eastAsia="Trebuchet MS" w:hAnsi="Interstate-Regular" w:cstheme="minorHAnsi"/>
          <w:b/>
          <w:u w:val="single"/>
        </w:rPr>
      </w:pPr>
      <w:r>
        <w:rPr>
          <w:rFonts w:ascii="Interstate-Regular" w:eastAsia="Trebuchet MS" w:hAnsi="Interstate-Regular" w:cstheme="minorHAnsi"/>
          <w:b/>
          <w:u w:val="single"/>
        </w:rPr>
        <w:t>F. Gifts and H</w:t>
      </w:r>
      <w:r w:rsidRPr="00F80298">
        <w:rPr>
          <w:rFonts w:ascii="Interstate-Regular" w:eastAsia="Trebuchet MS" w:hAnsi="Interstate-Regular" w:cstheme="minorHAnsi"/>
          <w:b/>
          <w:u w:val="single"/>
        </w:rPr>
        <w:t xml:space="preserve">ospitality  </w:t>
      </w:r>
    </w:p>
    <w:p w:rsidR="000419EA" w:rsidRPr="000A4033"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or his/its relative shall not accept gifts or hospitality which undermines or affects his independence as a TEV consultant / LIE.  </w:t>
      </w:r>
    </w:p>
    <w:p w:rsidR="000419EA" w:rsidRPr="000A4033" w:rsidRDefault="000419EA" w:rsidP="000419EA">
      <w:pPr>
        <w:spacing w:after="155" w:line="237" w:lineRule="auto"/>
        <w:ind w:left="567" w:right="-187"/>
        <w:rPr>
          <w:rFonts w:ascii="Interstate-Regular" w:hAnsi="Interstate-Regular" w:cstheme="minorHAnsi"/>
        </w:rPr>
      </w:pPr>
      <w:r w:rsidRPr="000A4033">
        <w:rPr>
          <w:rFonts w:ascii="Interstate-Regular" w:eastAsia="Trebuchet MS" w:hAnsi="Interstate-Regular" w:cstheme="minorHAnsi"/>
          <w:b/>
        </w:rPr>
        <w:t>Explanation:</w:t>
      </w:r>
      <w:r w:rsidRPr="000A4033">
        <w:rPr>
          <w:rFonts w:ascii="Interstate-Regular" w:eastAsia="Trebuchet MS" w:hAnsi="Interstate-Regular" w:cstheme="minorHAnsi"/>
        </w:rPr>
        <w:t xml:space="preserve"> For the purposes of this code the term ‘relative’ shall have the same meaning as defined in clause (77) of Section 2 of the Companies Act, 2013 (18 of 2013). </w:t>
      </w:r>
    </w:p>
    <w:p w:rsidR="000419EA" w:rsidRPr="000A4033"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offer gifts or hospitality or a financial or any other advantage to a public servant or any other person with a view to obtain or retain work for himself/ itself, or to obtain or retain an advantage in the conduct of profession for himself/ itself.  </w:t>
      </w:r>
    </w:p>
    <w:p w:rsidR="000419EA" w:rsidRPr="00F80298" w:rsidRDefault="000419EA" w:rsidP="000419EA">
      <w:pPr>
        <w:rPr>
          <w:rFonts w:ascii="Interstate-Regular" w:eastAsia="Trebuchet MS" w:hAnsi="Interstate-Regular" w:cstheme="minorHAnsi"/>
          <w:b/>
          <w:u w:val="single"/>
        </w:rPr>
      </w:pPr>
      <w:r w:rsidRPr="00F80298">
        <w:rPr>
          <w:rFonts w:ascii="Interstate-Regular" w:eastAsia="Trebuchet MS" w:hAnsi="Interstate-Regular" w:cstheme="minorHAnsi"/>
          <w:b/>
          <w:u w:val="single"/>
        </w:rPr>
        <w:t xml:space="preserve">G. Remuneration and Costs  </w:t>
      </w:r>
    </w:p>
    <w:p w:rsidR="000419EA" w:rsidRPr="000A4033"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provide services for remuneration which is charged in a transparent manner, is a reasonable reflection of the work necessarily and properly undertaken, and is not inconsistent with the applicable rules.  </w:t>
      </w:r>
    </w:p>
    <w:p w:rsidR="000419EA" w:rsidRPr="000A4033" w:rsidRDefault="000419EA" w:rsidP="000419EA">
      <w:pPr>
        <w:numPr>
          <w:ilvl w:val="0"/>
          <w:numId w:val="19"/>
        </w:numPr>
        <w:spacing w:after="120" w:line="237" w:lineRule="auto"/>
        <w:ind w:right="-187" w:hanging="362"/>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accept any fees or charges other than those which are disclosed in a written contract with the person to whom he would be rendering service.  </w:t>
      </w:r>
    </w:p>
    <w:p w:rsidR="000419EA" w:rsidRPr="001E34E7" w:rsidRDefault="000419EA" w:rsidP="000419EA">
      <w:pPr>
        <w:numPr>
          <w:ilvl w:val="0"/>
          <w:numId w:val="19"/>
        </w:numPr>
        <w:spacing w:after="120" w:line="237" w:lineRule="auto"/>
        <w:ind w:right="-187" w:hanging="360"/>
        <w:jc w:val="both"/>
        <w:rPr>
          <w:rFonts w:ascii="Interstate-Regular" w:hAnsi="Interstate-Regular" w:cstheme="minorHAnsi"/>
        </w:rPr>
      </w:pPr>
      <w:r w:rsidRPr="000A4033">
        <w:rPr>
          <w:rFonts w:ascii="Interstate-Regular" w:eastAsia="Trebuchet MS" w:hAnsi="Interstate-Regular" w:cstheme="minorHAnsi"/>
        </w:rPr>
        <w:t xml:space="preserve">A TEV consultant / LIE shall not conduct business which discredits the profession.  </w:t>
      </w:r>
      <w:r w:rsidRPr="001E34E7">
        <w:rPr>
          <w:rFonts w:ascii="Interstate-Regular" w:eastAsia="Trebuchet MS" w:hAnsi="Interstate-Regular" w:cstheme="minorHAnsi"/>
        </w:rPr>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r w:rsidRPr="001E34E7">
        <w:rPr>
          <w:rFonts w:ascii="Interstate-Regular" w:eastAsia="Trebuchet MS" w:hAnsi="Interstate-Regular" w:cstheme="minorHAnsi"/>
        </w:rPr>
        <w:tab/>
        <w:t xml:space="preserve"> </w:t>
      </w:r>
    </w:p>
    <w:p w:rsidR="000419EA" w:rsidRPr="000A4033" w:rsidRDefault="000419EA" w:rsidP="000419EA">
      <w:pPr>
        <w:spacing w:after="146" w:line="248" w:lineRule="auto"/>
        <w:ind w:left="10" w:right="-187" w:hanging="10"/>
        <w:jc w:val="right"/>
        <w:rPr>
          <w:rFonts w:ascii="Interstate-Regular" w:hAnsi="Interstate-Regular" w:cstheme="minorHAnsi"/>
        </w:rPr>
      </w:pPr>
      <w:r w:rsidRPr="000A4033">
        <w:rPr>
          <w:rFonts w:ascii="Interstate-Regular" w:eastAsia="Trebuchet MS" w:hAnsi="Interstate-Regular" w:cstheme="minorHAnsi"/>
        </w:rPr>
        <w:t xml:space="preserve">                                                                                                          Signature </w:t>
      </w:r>
    </w:p>
    <w:p w:rsidR="000419EA" w:rsidRPr="000A4033" w:rsidRDefault="000419EA" w:rsidP="000419EA">
      <w:pPr>
        <w:tabs>
          <w:tab w:val="left" w:pos="9720"/>
        </w:tabs>
        <w:spacing w:after="105" w:line="249" w:lineRule="auto"/>
        <w:ind w:left="-5" w:right="-187" w:hanging="10"/>
        <w:jc w:val="center"/>
        <w:rPr>
          <w:rFonts w:ascii="Interstate-Regular" w:hAnsi="Interstate-Regular" w:cstheme="minorHAnsi"/>
        </w:rPr>
      </w:pPr>
      <w:r w:rsidRPr="000A4033">
        <w:rPr>
          <w:rFonts w:ascii="Interstate-Regular" w:eastAsia="Trebuchet MS" w:hAnsi="Interstate-Regular" w:cstheme="minorHAnsi"/>
        </w:rPr>
        <w:t xml:space="preserve">                                                                             </w:t>
      </w:r>
      <w:r w:rsidRPr="000A4033">
        <w:rPr>
          <w:rFonts w:ascii="Interstate-Regular" w:eastAsia="Trebuchet MS" w:hAnsi="Interstate-Regular" w:cstheme="minorHAnsi"/>
          <w:b/>
        </w:rPr>
        <w:t xml:space="preserve">(Name of LIE/TEV study Provider) </w:t>
      </w:r>
    </w:p>
    <w:p w:rsidR="000419EA" w:rsidRPr="000A4033" w:rsidRDefault="000419EA" w:rsidP="000419EA">
      <w:pPr>
        <w:tabs>
          <w:tab w:val="left" w:pos="9720"/>
        </w:tabs>
        <w:spacing w:after="87" w:line="248" w:lineRule="auto"/>
        <w:ind w:right="-187"/>
        <w:rPr>
          <w:rFonts w:ascii="Interstate-Regular" w:hAnsi="Interstate-Regular"/>
        </w:rPr>
      </w:pPr>
      <w:r w:rsidRPr="000A4033">
        <w:rPr>
          <w:rFonts w:ascii="Interstate-Regular" w:eastAsia="Trebuchet MS" w:hAnsi="Interstate-Regular" w:cs="Trebuchet MS"/>
        </w:rPr>
        <w:t xml:space="preserve">Date: </w:t>
      </w:r>
    </w:p>
    <w:p w:rsidR="000419EA" w:rsidRDefault="000419EA" w:rsidP="000419EA">
      <w:pPr>
        <w:tabs>
          <w:tab w:val="left" w:pos="9720"/>
        </w:tabs>
        <w:spacing w:after="87" w:line="248" w:lineRule="auto"/>
        <w:ind w:right="-187"/>
        <w:rPr>
          <w:rFonts w:ascii="Interstate-Regular" w:eastAsia="Trebuchet MS" w:hAnsi="Interstate-Regular" w:cs="Trebuchet MS"/>
        </w:rPr>
      </w:pPr>
      <w:r w:rsidRPr="000A4033">
        <w:rPr>
          <w:rFonts w:ascii="Interstate-Regular" w:eastAsia="Trebuchet MS" w:hAnsi="Interstate-Regular" w:cs="Trebuchet MS"/>
        </w:rPr>
        <w:t xml:space="preserve">Place: </w:t>
      </w:r>
    </w:p>
    <w:p w:rsidR="00E854F5" w:rsidRDefault="00E854F5" w:rsidP="00132671">
      <w:pPr>
        <w:spacing w:after="0"/>
        <w:jc w:val="both"/>
        <w:rPr>
          <w:rFonts w:ascii="Interstate-Regular" w:hAnsi="Interstate-Regular" w:cs="Tahoma"/>
        </w:rPr>
      </w:pPr>
    </w:p>
    <w:p w:rsidR="005359A0" w:rsidRDefault="005359A0" w:rsidP="00132671">
      <w:pPr>
        <w:spacing w:after="0"/>
        <w:jc w:val="both"/>
        <w:rPr>
          <w:rFonts w:ascii="Interstate-Regular" w:hAnsi="Interstate-Regular" w:cs="Tahoma"/>
        </w:rPr>
      </w:pPr>
    </w:p>
    <w:p w:rsidR="005359A0" w:rsidRDefault="005359A0" w:rsidP="00132671">
      <w:pPr>
        <w:spacing w:after="0"/>
        <w:jc w:val="both"/>
        <w:rPr>
          <w:rFonts w:ascii="Interstate-Regular" w:hAnsi="Interstate-Regular" w:cs="Tahoma"/>
        </w:rPr>
      </w:pPr>
    </w:p>
    <w:p w:rsidR="005359A0" w:rsidRDefault="005359A0" w:rsidP="00132671">
      <w:pPr>
        <w:spacing w:after="0"/>
        <w:jc w:val="both"/>
        <w:rPr>
          <w:rFonts w:ascii="Interstate-Regular" w:hAnsi="Interstate-Regular" w:cs="Tahoma"/>
        </w:rPr>
      </w:pPr>
    </w:p>
    <w:p w:rsidR="005359A0" w:rsidRDefault="005359A0" w:rsidP="00132671">
      <w:pPr>
        <w:spacing w:after="0"/>
        <w:jc w:val="both"/>
        <w:rPr>
          <w:rFonts w:ascii="Interstate-Regular" w:hAnsi="Interstate-Regular" w:cs="Tahoma"/>
        </w:rPr>
      </w:pPr>
    </w:p>
    <w:p w:rsidR="005359A0" w:rsidRPr="00F80298" w:rsidRDefault="005359A0" w:rsidP="005359A0">
      <w:pPr>
        <w:tabs>
          <w:tab w:val="left" w:pos="9720"/>
        </w:tabs>
        <w:spacing w:after="87" w:line="248" w:lineRule="auto"/>
        <w:ind w:right="-187"/>
        <w:jc w:val="center"/>
        <w:rPr>
          <w:rFonts w:ascii="Interstate-Regular" w:hAnsi="Interstate-Regular"/>
          <w:b/>
        </w:rPr>
      </w:pPr>
      <w:r w:rsidRPr="00F80298">
        <w:rPr>
          <w:rFonts w:ascii="Interstate-Regular" w:hAnsi="Interstate-Regular"/>
          <w:b/>
        </w:rPr>
        <w:lastRenderedPageBreak/>
        <w:t>Annexure-V</w:t>
      </w:r>
    </w:p>
    <w:p w:rsidR="005359A0" w:rsidRPr="00F80298" w:rsidRDefault="005359A0" w:rsidP="005359A0">
      <w:pPr>
        <w:tabs>
          <w:tab w:val="left" w:pos="9720"/>
        </w:tabs>
        <w:spacing w:after="87" w:line="248" w:lineRule="auto"/>
        <w:ind w:right="-187"/>
        <w:jc w:val="center"/>
        <w:rPr>
          <w:rFonts w:ascii="Interstate-Regular" w:hAnsi="Interstate-Regular"/>
          <w:b/>
          <w:u w:val="single"/>
        </w:rPr>
      </w:pPr>
      <w:r w:rsidRPr="00F80298">
        <w:rPr>
          <w:rFonts w:ascii="Interstate-Regular" w:hAnsi="Interstate-Regular"/>
          <w:b/>
          <w:u w:val="single"/>
        </w:rPr>
        <w:t>Indemnity Bond</w:t>
      </w:r>
    </w:p>
    <w:p w:rsidR="005359A0" w:rsidRPr="00F80298" w:rsidRDefault="005359A0" w:rsidP="005359A0">
      <w:pPr>
        <w:tabs>
          <w:tab w:val="left" w:pos="9720"/>
        </w:tabs>
        <w:spacing w:after="87" w:line="248" w:lineRule="auto"/>
        <w:ind w:right="-187"/>
        <w:jc w:val="center"/>
        <w:rPr>
          <w:rFonts w:ascii="Interstate-Regular" w:hAnsi="Interstate-Regular"/>
          <w:sz w:val="20"/>
        </w:rPr>
      </w:pPr>
      <w:r w:rsidRPr="00F80298">
        <w:rPr>
          <w:rFonts w:ascii="Interstate-Regular" w:hAnsi="Interstate-Regular"/>
          <w:sz w:val="20"/>
        </w:rPr>
        <w:t>(To be executed on Non-Judicial paper)</w:t>
      </w:r>
    </w:p>
    <w:p w:rsidR="005359A0" w:rsidRPr="00A84889" w:rsidRDefault="005359A0" w:rsidP="005359A0">
      <w:pPr>
        <w:tabs>
          <w:tab w:val="left" w:pos="9720"/>
        </w:tabs>
        <w:spacing w:after="87" w:line="248" w:lineRule="auto"/>
        <w:ind w:right="-187"/>
        <w:jc w:val="both"/>
        <w:rPr>
          <w:rFonts w:ascii="Interstate-Regular" w:hAnsi="Interstate-Regular"/>
        </w:rPr>
      </w:pPr>
      <w:r w:rsidRPr="00A84889">
        <w:rPr>
          <w:rFonts w:ascii="Interstate-Regular" w:hAnsi="Interstate-Regular"/>
        </w:rPr>
        <w:t xml:space="preserve">This indemnity bond is executed at ------------------on the ----------day of----20----by  -------------------------------- ( Herein after called as Indemnifier ,which expression shall mean and include his legal heirs, Executors, Administrators, Assignees etc.) </w:t>
      </w:r>
    </w:p>
    <w:p w:rsidR="005359A0" w:rsidRPr="00A84889" w:rsidRDefault="005359A0" w:rsidP="005359A0">
      <w:pPr>
        <w:tabs>
          <w:tab w:val="left" w:pos="9720"/>
        </w:tabs>
        <w:spacing w:after="87" w:line="248" w:lineRule="auto"/>
        <w:ind w:right="-187"/>
        <w:jc w:val="center"/>
        <w:rPr>
          <w:rFonts w:ascii="Interstate-Regular" w:hAnsi="Interstate-Regular"/>
        </w:rPr>
      </w:pPr>
      <w:r w:rsidRPr="00A84889">
        <w:rPr>
          <w:rFonts w:ascii="Interstate-Regular" w:hAnsi="Interstate-Regular"/>
        </w:rPr>
        <w:t>In favour of</w:t>
      </w:r>
    </w:p>
    <w:p w:rsidR="005359A0" w:rsidRPr="00A84889" w:rsidRDefault="005359A0" w:rsidP="005359A0">
      <w:pPr>
        <w:tabs>
          <w:tab w:val="left" w:pos="9720"/>
        </w:tabs>
        <w:spacing w:after="87" w:line="248" w:lineRule="auto"/>
        <w:ind w:right="-187"/>
        <w:jc w:val="both"/>
        <w:rPr>
          <w:rFonts w:ascii="Interstate-Regular" w:hAnsi="Interstate-Regular"/>
        </w:rPr>
      </w:pPr>
      <w:r w:rsidRPr="00A84889">
        <w:rPr>
          <w:rFonts w:ascii="Interstate-Regular" w:hAnsi="Interstate-Regular"/>
        </w:rPr>
        <w:t>Jammu &amp; Kashmir Bank Limited, a Banking Company under the Companies Act,</w:t>
      </w:r>
      <w:r>
        <w:rPr>
          <w:rFonts w:ascii="Interstate-Regular" w:hAnsi="Interstate-Regular"/>
        </w:rPr>
        <w:t xml:space="preserve"> </w:t>
      </w:r>
      <w:r w:rsidRPr="00A84889">
        <w:rPr>
          <w:rFonts w:ascii="Interstate-Regular" w:hAnsi="Interstate-Regular"/>
        </w:rPr>
        <w:t xml:space="preserve">2013 having its Corporate Headquarters and Registered Office at M. A. Road, Srinagar  (hereinafter called the Bank which expression shall mean and include its Executants, Administrators, Successors, Nominees, Assignees etc.) </w:t>
      </w:r>
    </w:p>
    <w:p w:rsidR="005359A0" w:rsidRPr="00A84889" w:rsidRDefault="005359A0" w:rsidP="005359A0">
      <w:pPr>
        <w:tabs>
          <w:tab w:val="left" w:pos="9720"/>
        </w:tabs>
        <w:spacing w:after="87" w:line="248" w:lineRule="auto"/>
        <w:ind w:right="-187"/>
        <w:jc w:val="both"/>
        <w:rPr>
          <w:rFonts w:ascii="Interstate-Regular" w:hAnsi="Interstate-Regular"/>
        </w:rPr>
      </w:pPr>
      <w:r w:rsidRPr="00A84889">
        <w:rPr>
          <w:rFonts w:ascii="Interstate-Regular" w:hAnsi="Interstate-Regular"/>
        </w:rPr>
        <w:t>Whereas by the letter of empanelment dated _______, the Bank has empanelled Indemnifier on their panel of approved Third-Party Services Providers (TPSPs) for TEV (Techno Economic Viability) Study / Lenders Independent Engineers (LIE) for the purpose of assessing/disbursing the credit limits granted/to be granted by the Bank,</w:t>
      </w:r>
    </w:p>
    <w:p w:rsidR="005359A0" w:rsidRPr="00A84889" w:rsidRDefault="005359A0" w:rsidP="005359A0">
      <w:pPr>
        <w:tabs>
          <w:tab w:val="left" w:pos="9720"/>
        </w:tabs>
        <w:spacing w:after="87" w:line="248" w:lineRule="auto"/>
        <w:ind w:right="-187"/>
        <w:jc w:val="both"/>
        <w:rPr>
          <w:rFonts w:ascii="Interstate-Regular" w:hAnsi="Interstate-Regular"/>
        </w:rPr>
      </w:pPr>
      <w:r w:rsidRPr="00A84889">
        <w:rPr>
          <w:rFonts w:ascii="Interstate-Regular" w:hAnsi="Interstate-Regular"/>
        </w:rPr>
        <w:t xml:space="preserve">Whereas as per aforesaid Letter of Empanelment, Indemnifier is required to submit an indemnity bond to indemnify the Bank  against all losses, damages and actions, suits, proceedings, expenses, costs, charges and demands arising out of any act, lapses, defaults, negligence, errors, mistakes committed by indemnifier in performance of  </w:t>
      </w:r>
      <w:r>
        <w:rPr>
          <w:rFonts w:ascii="Interstate-Regular" w:hAnsi="Interstate-Regular"/>
        </w:rPr>
        <w:t xml:space="preserve">his </w:t>
      </w:r>
      <w:r w:rsidRPr="00A84889">
        <w:rPr>
          <w:rFonts w:ascii="Interstate-Regular" w:hAnsi="Interstate-Regular"/>
        </w:rPr>
        <w:t>professionals</w:t>
      </w:r>
      <w:r>
        <w:rPr>
          <w:rFonts w:ascii="Interstate-Regular" w:hAnsi="Interstate-Regular"/>
        </w:rPr>
        <w:t xml:space="preserve"> obligations</w:t>
      </w:r>
      <w:r w:rsidRPr="00A84889">
        <w:rPr>
          <w:rFonts w:ascii="Interstate-Regular" w:hAnsi="Interstate-Regular"/>
        </w:rPr>
        <w:t xml:space="preserve"> and in violation of Code of Conduct</w:t>
      </w:r>
      <w:r>
        <w:rPr>
          <w:rFonts w:ascii="Interstate-Regular" w:hAnsi="Interstate-Regular"/>
        </w:rPr>
        <w:t>:</w:t>
      </w:r>
    </w:p>
    <w:p w:rsidR="005359A0" w:rsidRPr="00A84889" w:rsidRDefault="005359A0" w:rsidP="005359A0">
      <w:pPr>
        <w:tabs>
          <w:tab w:val="left" w:pos="9720"/>
        </w:tabs>
        <w:spacing w:after="87" w:line="248" w:lineRule="auto"/>
        <w:ind w:right="-187"/>
        <w:jc w:val="both"/>
        <w:rPr>
          <w:rFonts w:ascii="Interstate-Regular" w:hAnsi="Interstate-Regular"/>
        </w:rPr>
      </w:pPr>
      <w:r w:rsidRPr="00A84889">
        <w:rPr>
          <w:rFonts w:ascii="Interstate-Regular" w:hAnsi="Interstate-Regular"/>
        </w:rPr>
        <w:t>Now, therefore, these presents witnesses as under:</w:t>
      </w:r>
    </w:p>
    <w:p w:rsidR="005359A0" w:rsidRDefault="005359A0" w:rsidP="005359A0">
      <w:pPr>
        <w:tabs>
          <w:tab w:val="left" w:pos="9720"/>
        </w:tabs>
        <w:spacing w:after="87" w:line="248" w:lineRule="auto"/>
        <w:ind w:right="-187"/>
        <w:jc w:val="both"/>
        <w:rPr>
          <w:rFonts w:ascii="Interstate-Regular" w:hAnsi="Interstate-Regular"/>
        </w:rPr>
      </w:pPr>
      <w:r>
        <w:rPr>
          <w:rFonts w:ascii="Interstate-Regular" w:hAnsi="Interstate-Regular"/>
        </w:rPr>
        <w:t xml:space="preserve">a) I/We shall duly and faithfully perform and discharge all the duties in the works entrusted by the Bank and in relation to the purposes of empanelment, fairly without any favour or discrimination and I/We hereby undertake and agree to indemnify the </w:t>
      </w:r>
      <w:r w:rsidRPr="00860431">
        <w:rPr>
          <w:rFonts w:ascii="Interstate-Regular" w:hAnsi="Interstate-Regular"/>
        </w:rPr>
        <w:t>b</w:t>
      </w:r>
      <w:r>
        <w:rPr>
          <w:rFonts w:ascii="Interstate-Regular" w:hAnsi="Interstate-Regular"/>
        </w:rPr>
        <w:t xml:space="preserve">ank at all times and from time to time from and against all loss, damage and all actions, suits, proceedings, expenses, costs, charges and demands arising out of any act, lapses, defaults, negligence, errors, mistakes, committed by me/us in performance of my/our professionals obligations and I/We also hereby undertake and agree to pay to you on demand sums of money, costs, charges, and expenses incurred in respect thereof and also to pay you interest on all such moneys at Banks ruling rate.  </w:t>
      </w:r>
    </w:p>
    <w:p w:rsidR="005359A0" w:rsidRPr="00F80298" w:rsidRDefault="005359A0" w:rsidP="005359A0">
      <w:pPr>
        <w:tabs>
          <w:tab w:val="left" w:pos="9720"/>
        </w:tabs>
        <w:spacing w:after="87" w:line="248" w:lineRule="auto"/>
        <w:ind w:right="-187"/>
        <w:jc w:val="both"/>
        <w:rPr>
          <w:rFonts w:ascii="Interstate-Regular" w:hAnsi="Interstate-Regular"/>
        </w:rPr>
      </w:pPr>
      <w:r>
        <w:rPr>
          <w:rFonts w:ascii="Interstate-Regular" w:hAnsi="Interstate-Regular"/>
        </w:rPr>
        <w:t xml:space="preserve">b) I/We further specifically agree that this Indemnity shall continue to remain in force and I/We shall continue to be liable there under for all losses, damages, costs, Charges and expenses arising out of any act, lapses, defaults, negligence, errors, mistakes committed by me/us in performance of my/our professional obligations and shall be binding on me/us and our legal and personal representatives, successors and assignees.   </w:t>
      </w:r>
    </w:p>
    <w:p w:rsidR="005359A0" w:rsidRDefault="005359A0" w:rsidP="005359A0">
      <w:pPr>
        <w:tabs>
          <w:tab w:val="left" w:pos="9720"/>
        </w:tabs>
        <w:spacing w:after="87" w:line="248" w:lineRule="auto"/>
        <w:ind w:right="-187"/>
        <w:jc w:val="both"/>
        <w:rPr>
          <w:rFonts w:ascii="Interstate-Regular" w:hAnsi="Interstate-Regular"/>
        </w:rPr>
      </w:pPr>
      <w:r w:rsidRPr="00F80298">
        <w:rPr>
          <w:rFonts w:ascii="Interstate-Regular" w:hAnsi="Interstate-Regular"/>
        </w:rPr>
        <w:t>In witness thereof this instrument of indemnity is executed on the day, date and place mentioned hereinabove by the executants:</w:t>
      </w:r>
      <w:r w:rsidRPr="000C479E">
        <w:rPr>
          <w:rFonts w:ascii="Interstate-Regular" w:hAnsi="Interstate-Regular"/>
        </w:rPr>
        <w:t xml:space="preserve"> </w:t>
      </w:r>
    </w:p>
    <w:p w:rsidR="005359A0" w:rsidRDefault="005359A0" w:rsidP="005359A0">
      <w:pPr>
        <w:tabs>
          <w:tab w:val="left" w:pos="9720"/>
        </w:tabs>
        <w:spacing w:after="87" w:line="248" w:lineRule="auto"/>
        <w:ind w:right="-187"/>
        <w:jc w:val="both"/>
        <w:rPr>
          <w:rFonts w:ascii="Interstate-Regular" w:hAnsi="Interstate-Regular"/>
        </w:rPr>
      </w:pPr>
      <w:r w:rsidRPr="00F80298">
        <w:rPr>
          <w:rFonts w:ascii="Interstate-Regular" w:hAnsi="Interstate-Regular"/>
        </w:rPr>
        <w:t>Executants:</w:t>
      </w:r>
    </w:p>
    <w:p w:rsidR="005359A0" w:rsidRPr="000C479E" w:rsidRDefault="005359A0" w:rsidP="005359A0">
      <w:pPr>
        <w:pStyle w:val="ListParagraph"/>
        <w:numPr>
          <w:ilvl w:val="3"/>
          <w:numId w:val="3"/>
        </w:numPr>
        <w:tabs>
          <w:tab w:val="left" w:pos="9720"/>
        </w:tabs>
        <w:spacing w:after="87" w:line="248" w:lineRule="auto"/>
        <w:ind w:right="-187"/>
        <w:jc w:val="both"/>
        <w:rPr>
          <w:rFonts w:ascii="Interstate-Regular" w:hAnsi="Interstate-Regular"/>
        </w:rPr>
      </w:pPr>
      <w:r w:rsidRPr="000C479E">
        <w:rPr>
          <w:rFonts w:ascii="Interstate-Regular" w:hAnsi="Interstate-Regular"/>
        </w:rPr>
        <w:t>Indemnifier</w:t>
      </w:r>
    </w:p>
    <w:p w:rsidR="005359A0" w:rsidRPr="000C479E" w:rsidRDefault="005359A0" w:rsidP="005359A0">
      <w:pPr>
        <w:pStyle w:val="ListParagraph"/>
        <w:numPr>
          <w:ilvl w:val="3"/>
          <w:numId w:val="3"/>
        </w:numPr>
        <w:tabs>
          <w:tab w:val="left" w:pos="9720"/>
        </w:tabs>
        <w:spacing w:after="87" w:line="248" w:lineRule="auto"/>
        <w:ind w:right="-187"/>
        <w:jc w:val="both"/>
        <w:rPr>
          <w:rFonts w:ascii="Interstate-Regular" w:hAnsi="Interstate-Regular"/>
        </w:rPr>
      </w:pPr>
      <w:r w:rsidRPr="000C479E">
        <w:rPr>
          <w:rFonts w:ascii="Interstate-Regular" w:hAnsi="Interstate-Regular"/>
        </w:rPr>
        <w:t>Bank</w:t>
      </w:r>
    </w:p>
    <w:p w:rsidR="005359A0" w:rsidRPr="00F80298" w:rsidRDefault="005359A0" w:rsidP="005359A0">
      <w:pPr>
        <w:tabs>
          <w:tab w:val="left" w:pos="9720"/>
        </w:tabs>
        <w:spacing w:after="87" w:line="248" w:lineRule="auto"/>
        <w:ind w:right="-187"/>
        <w:jc w:val="both"/>
        <w:rPr>
          <w:rFonts w:ascii="Interstate-Regular" w:hAnsi="Interstate-Regular"/>
        </w:rPr>
      </w:pPr>
      <w:r w:rsidRPr="00F80298">
        <w:rPr>
          <w:rFonts w:ascii="Interstate-Regular" w:hAnsi="Interstate-Regular"/>
        </w:rPr>
        <w:t xml:space="preserve">Witnesses: </w:t>
      </w:r>
      <w:r>
        <w:rPr>
          <w:rFonts w:ascii="Interstate-Regular" w:hAnsi="Interstate-Regular"/>
        </w:rPr>
        <w:t xml:space="preserve"> </w:t>
      </w:r>
    </w:p>
    <w:p w:rsidR="005359A0" w:rsidRPr="00F80298" w:rsidRDefault="005359A0" w:rsidP="005359A0">
      <w:pPr>
        <w:tabs>
          <w:tab w:val="left" w:pos="9720"/>
        </w:tabs>
        <w:spacing w:after="87" w:line="248" w:lineRule="auto"/>
        <w:ind w:right="-187"/>
        <w:jc w:val="both"/>
        <w:rPr>
          <w:rFonts w:ascii="Interstate-Regular" w:hAnsi="Interstate-Regular"/>
        </w:rPr>
      </w:pPr>
      <w:r w:rsidRPr="00F80298">
        <w:rPr>
          <w:rFonts w:ascii="Interstate-Regular" w:hAnsi="Interstate-Regular"/>
        </w:rPr>
        <w:t xml:space="preserve">-------------------- </w:t>
      </w:r>
      <w:r>
        <w:rPr>
          <w:rFonts w:ascii="Interstate-Regular" w:hAnsi="Interstate-Regular"/>
        </w:rPr>
        <w:t xml:space="preserve"> </w:t>
      </w:r>
    </w:p>
    <w:p w:rsidR="005359A0" w:rsidRDefault="005359A0" w:rsidP="005359A0">
      <w:pPr>
        <w:tabs>
          <w:tab w:val="left" w:pos="9720"/>
        </w:tabs>
        <w:spacing w:after="87" w:line="248" w:lineRule="auto"/>
        <w:ind w:right="-187"/>
        <w:jc w:val="both"/>
        <w:rPr>
          <w:rFonts w:ascii="Interstate-Regular" w:hAnsi="Interstate-Regular"/>
        </w:rPr>
      </w:pPr>
      <w:r w:rsidRPr="00F80298">
        <w:rPr>
          <w:rFonts w:ascii="Interstate-Regular" w:hAnsi="Interstate-Regular"/>
        </w:rPr>
        <w:t xml:space="preserve">-------------------- </w:t>
      </w:r>
      <w:r>
        <w:rPr>
          <w:rFonts w:ascii="Interstate-Regular" w:hAnsi="Interstate-Regular"/>
        </w:rPr>
        <w:t xml:space="preserve"> </w:t>
      </w:r>
    </w:p>
    <w:p w:rsidR="00E61512" w:rsidRDefault="00E61512" w:rsidP="005359A0">
      <w:pPr>
        <w:tabs>
          <w:tab w:val="left" w:pos="9720"/>
        </w:tabs>
        <w:spacing w:after="87" w:line="248" w:lineRule="auto"/>
        <w:ind w:right="-187"/>
        <w:jc w:val="both"/>
        <w:rPr>
          <w:rFonts w:ascii="Interstate-Regular" w:hAnsi="Interstate-Regular"/>
        </w:rPr>
      </w:pPr>
    </w:p>
    <w:p w:rsidR="00E61512" w:rsidRDefault="00E61512" w:rsidP="005359A0">
      <w:pPr>
        <w:tabs>
          <w:tab w:val="left" w:pos="9720"/>
        </w:tabs>
        <w:spacing w:after="87" w:line="248" w:lineRule="auto"/>
        <w:ind w:right="-187"/>
        <w:jc w:val="both"/>
        <w:rPr>
          <w:rFonts w:ascii="Interstate-Regular" w:hAnsi="Interstate-Regular"/>
        </w:rPr>
      </w:pPr>
    </w:p>
    <w:p w:rsidR="000D4017" w:rsidRDefault="000D4017" w:rsidP="005359A0">
      <w:pPr>
        <w:tabs>
          <w:tab w:val="left" w:pos="9720"/>
        </w:tabs>
        <w:spacing w:after="87" w:line="248" w:lineRule="auto"/>
        <w:ind w:right="-187"/>
        <w:jc w:val="both"/>
        <w:rPr>
          <w:rFonts w:ascii="Interstate-Regular" w:hAnsi="Interstate-Regular"/>
        </w:rPr>
      </w:pPr>
    </w:p>
    <w:p w:rsidR="000D4017" w:rsidRDefault="000D4017" w:rsidP="005359A0">
      <w:pPr>
        <w:tabs>
          <w:tab w:val="left" w:pos="9720"/>
        </w:tabs>
        <w:spacing w:after="87" w:line="248" w:lineRule="auto"/>
        <w:ind w:right="-187"/>
        <w:jc w:val="both"/>
        <w:rPr>
          <w:rFonts w:ascii="Interstate-Regular" w:hAnsi="Interstate-Regular"/>
        </w:rPr>
      </w:pPr>
    </w:p>
    <w:p w:rsidR="000D4017" w:rsidRDefault="000D4017" w:rsidP="005359A0">
      <w:pPr>
        <w:tabs>
          <w:tab w:val="left" w:pos="9720"/>
        </w:tabs>
        <w:spacing w:after="87" w:line="248" w:lineRule="auto"/>
        <w:ind w:right="-187"/>
        <w:jc w:val="both"/>
        <w:rPr>
          <w:rFonts w:ascii="Interstate-Regular" w:hAnsi="Interstate-Regular"/>
        </w:rPr>
      </w:pPr>
    </w:p>
    <w:p w:rsidR="000D4017" w:rsidRDefault="000D4017" w:rsidP="005359A0">
      <w:pPr>
        <w:tabs>
          <w:tab w:val="left" w:pos="9720"/>
        </w:tabs>
        <w:spacing w:after="87" w:line="248" w:lineRule="auto"/>
        <w:ind w:right="-187"/>
        <w:jc w:val="both"/>
        <w:rPr>
          <w:rFonts w:ascii="Interstate-Regular" w:hAnsi="Interstate-Regular"/>
        </w:rPr>
      </w:pPr>
    </w:p>
    <w:p w:rsidR="00E61512" w:rsidRDefault="000D4017" w:rsidP="000D4017">
      <w:pPr>
        <w:tabs>
          <w:tab w:val="left" w:pos="9720"/>
        </w:tabs>
        <w:spacing w:after="87" w:line="248" w:lineRule="auto"/>
        <w:ind w:right="-187"/>
        <w:jc w:val="center"/>
        <w:rPr>
          <w:rFonts w:ascii="Interstate-Regular" w:hAnsi="Interstate-Regular"/>
        </w:rPr>
      </w:pPr>
      <w:r w:rsidRPr="000B07F7">
        <w:rPr>
          <w:rFonts w:ascii="Interstate-Regular" w:hAnsi="Interstate-Regular"/>
          <w:b/>
        </w:rPr>
        <w:lastRenderedPageBreak/>
        <w:t>ANNEXURE-VI</w:t>
      </w:r>
    </w:p>
    <w:p w:rsidR="00E61512" w:rsidRDefault="000D4017" w:rsidP="000D4017">
      <w:pPr>
        <w:tabs>
          <w:tab w:val="left" w:pos="9720"/>
        </w:tabs>
        <w:spacing w:after="87" w:line="248" w:lineRule="auto"/>
        <w:ind w:right="-187"/>
        <w:jc w:val="center"/>
        <w:rPr>
          <w:rFonts w:ascii="Interstate-Regular" w:hAnsi="Interstate-Regular"/>
        </w:rPr>
      </w:pPr>
      <w:r w:rsidRPr="000B07F7">
        <w:rPr>
          <w:rFonts w:ascii="Interstate-Regular" w:hAnsi="Interstate-Regular"/>
          <w:b/>
        </w:rPr>
        <w:t>(LIST OF ZONAL OFFICES)</w:t>
      </w:r>
    </w:p>
    <w:tbl>
      <w:tblPr>
        <w:tblStyle w:val="TableGrid"/>
        <w:tblW w:w="9493" w:type="dxa"/>
        <w:tblLook w:val="04A0" w:firstRow="1" w:lastRow="0" w:firstColumn="1" w:lastColumn="0" w:noHBand="0" w:noVBand="1"/>
      </w:tblPr>
      <w:tblGrid>
        <w:gridCol w:w="718"/>
        <w:gridCol w:w="1404"/>
        <w:gridCol w:w="3260"/>
        <w:gridCol w:w="4111"/>
      </w:tblGrid>
      <w:tr w:rsidR="000B07F7" w:rsidTr="000D4017">
        <w:tc>
          <w:tcPr>
            <w:tcW w:w="718" w:type="dxa"/>
          </w:tcPr>
          <w:p w:rsidR="000B07F7" w:rsidRPr="000B07F7" w:rsidRDefault="000B07F7" w:rsidP="000B07F7">
            <w:pPr>
              <w:tabs>
                <w:tab w:val="left" w:pos="9720"/>
              </w:tabs>
              <w:spacing w:after="87" w:line="248" w:lineRule="auto"/>
              <w:ind w:right="-187"/>
              <w:jc w:val="both"/>
              <w:rPr>
                <w:rFonts w:ascii="Interstate-Regular" w:hAnsi="Interstate-Regular"/>
                <w:b/>
              </w:rPr>
            </w:pPr>
            <w:r w:rsidRPr="000B07F7">
              <w:rPr>
                <w:rFonts w:ascii="Interstate-Regular" w:hAnsi="Interstate-Regular"/>
                <w:b/>
              </w:rPr>
              <w:t>S.No.</w:t>
            </w:r>
          </w:p>
        </w:tc>
        <w:tc>
          <w:tcPr>
            <w:tcW w:w="1404" w:type="dxa"/>
          </w:tcPr>
          <w:p w:rsidR="000B07F7" w:rsidRPr="000B07F7" w:rsidRDefault="000B07F7" w:rsidP="000B07F7">
            <w:pPr>
              <w:tabs>
                <w:tab w:val="left" w:pos="9720"/>
              </w:tabs>
              <w:spacing w:after="87" w:line="248" w:lineRule="auto"/>
              <w:ind w:right="-187"/>
              <w:jc w:val="both"/>
              <w:rPr>
                <w:rFonts w:ascii="Interstate-Regular" w:hAnsi="Interstate-Regular"/>
                <w:b/>
              </w:rPr>
            </w:pPr>
            <w:r w:rsidRPr="000B07F7">
              <w:rPr>
                <w:rFonts w:ascii="Interstate-Regular" w:hAnsi="Interstate-Regular"/>
                <w:b/>
              </w:rPr>
              <w:t xml:space="preserve">Zonal Office </w:t>
            </w:r>
          </w:p>
        </w:tc>
        <w:tc>
          <w:tcPr>
            <w:tcW w:w="3260" w:type="dxa"/>
          </w:tcPr>
          <w:p w:rsidR="000B07F7" w:rsidRPr="000B07F7" w:rsidRDefault="000B07F7" w:rsidP="000B07F7">
            <w:pPr>
              <w:tabs>
                <w:tab w:val="left" w:pos="9720"/>
              </w:tabs>
              <w:spacing w:after="87" w:line="248" w:lineRule="auto"/>
              <w:ind w:right="-187"/>
              <w:jc w:val="both"/>
              <w:rPr>
                <w:rFonts w:ascii="Interstate-Regular" w:hAnsi="Interstate-Regular"/>
                <w:b/>
              </w:rPr>
            </w:pPr>
            <w:r w:rsidRPr="000B07F7">
              <w:rPr>
                <w:rFonts w:ascii="Interstate-Regular" w:hAnsi="Interstate-Regular"/>
                <w:b/>
              </w:rPr>
              <w:t>Address</w:t>
            </w:r>
          </w:p>
        </w:tc>
        <w:tc>
          <w:tcPr>
            <w:tcW w:w="4111" w:type="dxa"/>
          </w:tcPr>
          <w:p w:rsidR="000B07F7" w:rsidRPr="000B07F7" w:rsidRDefault="000B07F7" w:rsidP="000B07F7">
            <w:pPr>
              <w:tabs>
                <w:tab w:val="left" w:pos="9720"/>
              </w:tabs>
              <w:spacing w:after="87" w:line="248" w:lineRule="auto"/>
              <w:ind w:right="-187"/>
              <w:jc w:val="both"/>
              <w:rPr>
                <w:rFonts w:ascii="Interstate-Regular" w:hAnsi="Interstate-Regular"/>
                <w:b/>
              </w:rPr>
            </w:pPr>
            <w:r w:rsidRPr="000B07F7">
              <w:rPr>
                <w:rFonts w:ascii="Interstate-Regular" w:hAnsi="Interstate-Regular"/>
                <w:b/>
              </w:rPr>
              <w:t xml:space="preserve"> Contact and Email ID</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1</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Srinagar</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Srinagar,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M.A. Road, Srinagar</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J&amp;K-190001</w:t>
            </w:r>
          </w:p>
          <w:p w:rsidR="000B07F7" w:rsidRDefault="000B07F7" w:rsidP="000B07F7">
            <w:pPr>
              <w:tabs>
                <w:tab w:val="left" w:pos="9720"/>
              </w:tabs>
              <w:spacing w:after="0"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 xml:space="preserve">Landline:0194-2471042, 2452658, 2471723 </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Email: advzok@jkbmail.com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2</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Budgam</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Budgam,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Industrial Estate Zainakote,</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Srinagar , J&amp;K-190012</w:t>
            </w:r>
          </w:p>
          <w:p w:rsidR="000B07F7" w:rsidRDefault="000B07F7" w:rsidP="000B07F7">
            <w:pPr>
              <w:tabs>
                <w:tab w:val="left" w:pos="9720"/>
              </w:tabs>
              <w:spacing w:after="0"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 xml:space="preserve">Landline:0194-2497735, 2497736, 2497734 </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adv.zoktwo@jkbmail.com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3</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Baramulla</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Baramulla,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Amargarh, Sopore</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J&amp;K- 193201</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 xml:space="preserve">Landline:01954-223595, 223596 </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adv.zobara@jkbmail.com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4</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Pulwama</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Pulwama,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 Bank Building Pulwama</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J&amp;K-192301</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 xml:space="preserve">Landline:01933-241204, 242226 </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adv.zopull@jkbmail.com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5</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Anantnag</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Anantnag,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Bakshiabad, Anantnag</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 xml:space="preserve">J&amp;K-192101 </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Landline:01932-2227340</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adv.anantnag@jkbmail.com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6</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Ladakh</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Ladakh,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Opp. Tourist Information Centre</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Main bazzar, Leh-194101</w:t>
            </w:r>
          </w:p>
          <w:p w:rsidR="000B07F7" w:rsidRDefault="000B07F7" w:rsidP="000B07F7">
            <w:pPr>
              <w:tabs>
                <w:tab w:val="left" w:pos="9720"/>
              </w:tabs>
              <w:spacing w:after="0"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Landline:01982-252023</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gumpha@jkbmail.com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7</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Delhi</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Delhi,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Plot 132-134, Sector- 44</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Gurgaon-194101</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Landline:0124-4715800</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advances.favour@jkbmail.com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8</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Mumbai</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Mumbai,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National Business Center,</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1</w:t>
            </w:r>
            <w:r w:rsidRPr="00631F0C">
              <w:rPr>
                <w:rFonts w:ascii="Interstate-Regular" w:hAnsi="Interstate-Regular"/>
                <w:vertAlign w:val="superscript"/>
              </w:rPr>
              <w:t>st</w:t>
            </w:r>
            <w:r>
              <w:rPr>
                <w:rFonts w:ascii="Interstate-Regular" w:hAnsi="Interstate-Regular"/>
              </w:rPr>
              <w:t xml:space="preserve"> and 2</w:t>
            </w:r>
            <w:r w:rsidRPr="00631F0C">
              <w:rPr>
                <w:rFonts w:ascii="Interstate-Regular" w:hAnsi="Interstate-Regular"/>
                <w:vertAlign w:val="superscript"/>
              </w:rPr>
              <w:t>nd</w:t>
            </w:r>
            <w:r>
              <w:rPr>
                <w:rFonts w:ascii="Interstate-Regular" w:hAnsi="Interstate-Regular"/>
              </w:rPr>
              <w:t xml:space="preserve"> Floor, Bandra Kurla</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Complex</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Bandra East Near Asian Heart</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Hospital</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Besides JSW-400051</w:t>
            </w:r>
          </w:p>
          <w:p w:rsidR="000B07F7" w:rsidRDefault="000B07F7" w:rsidP="000B07F7">
            <w:pPr>
              <w:tabs>
                <w:tab w:val="left" w:pos="9720"/>
              </w:tabs>
              <w:spacing w:after="0"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Landline:022-26384200</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zomadv@jkbmail.com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9</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Jammu</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Jammu,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Rail Head Complex</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Jammu, J&amp;K -180012</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Landline:0191-2471025</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adv.jmu@jkbmail.com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10</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Kathua</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Kathua,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Near Forest Protection Office</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Hatli Morh, Kathua</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 -184102</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Landline:01922-234663</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adv.zojtwo@jkbmail.com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11</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Doda</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Doda,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lastRenderedPageBreak/>
              <w:t>Khan Plaza, Near Dak Bungalow</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Doda, J&amp;K -182202</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lastRenderedPageBreak/>
              <w:t>Landline:01996-233589</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lastRenderedPageBreak/>
              <w:t>Email: adv.zojudam@jkbmail.com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lastRenderedPageBreak/>
              <w:t>12</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Udhampur</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Udhampur,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Near Samson Petrol Pump</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Domail, Udhampur, J&amp;K -182101</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Landline:01992-270367</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adv.zojnor@jkbmail.com</w:t>
            </w:r>
          </w:p>
        </w:tc>
      </w:tr>
      <w:tr w:rsidR="000B07F7" w:rsidTr="000D4017">
        <w:tc>
          <w:tcPr>
            <w:tcW w:w="718"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13</w:t>
            </w:r>
          </w:p>
        </w:tc>
        <w:tc>
          <w:tcPr>
            <w:tcW w:w="1404" w:type="dxa"/>
          </w:tcPr>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Rajouri</w:t>
            </w:r>
          </w:p>
        </w:tc>
        <w:tc>
          <w:tcPr>
            <w:tcW w:w="3260"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Zonal Office Rajouri, J&amp;K Bank</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Muradpur, Rajouri</w:t>
            </w:r>
          </w:p>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J&amp;K -185131</w:t>
            </w:r>
          </w:p>
          <w:p w:rsidR="000B07F7" w:rsidRDefault="000B07F7" w:rsidP="000B07F7">
            <w:pPr>
              <w:tabs>
                <w:tab w:val="left" w:pos="9720"/>
              </w:tabs>
              <w:spacing w:after="87" w:line="248" w:lineRule="auto"/>
              <w:ind w:right="-187"/>
              <w:jc w:val="both"/>
              <w:rPr>
                <w:rFonts w:ascii="Interstate-Regular" w:hAnsi="Interstate-Regular"/>
              </w:rPr>
            </w:pPr>
          </w:p>
        </w:tc>
        <w:tc>
          <w:tcPr>
            <w:tcW w:w="4111" w:type="dxa"/>
          </w:tcPr>
          <w:p w:rsidR="000B07F7" w:rsidRDefault="000B07F7" w:rsidP="000B07F7">
            <w:pPr>
              <w:tabs>
                <w:tab w:val="left" w:pos="9720"/>
              </w:tabs>
              <w:spacing w:after="0" w:line="248" w:lineRule="auto"/>
              <w:ind w:right="-187"/>
              <w:jc w:val="both"/>
              <w:rPr>
                <w:rFonts w:ascii="Interstate-Regular" w:hAnsi="Interstate-Regular"/>
              </w:rPr>
            </w:pPr>
            <w:r>
              <w:rPr>
                <w:rFonts w:ascii="Interstate-Regular" w:hAnsi="Interstate-Regular"/>
              </w:rPr>
              <w:t>Landline:01962-253060, 253454</w:t>
            </w:r>
          </w:p>
          <w:p w:rsidR="000B07F7" w:rsidRDefault="000B07F7" w:rsidP="000B07F7">
            <w:pPr>
              <w:tabs>
                <w:tab w:val="left" w:pos="9720"/>
              </w:tabs>
              <w:spacing w:after="87" w:line="248" w:lineRule="auto"/>
              <w:ind w:right="-187"/>
              <w:jc w:val="both"/>
              <w:rPr>
                <w:rFonts w:ascii="Interstate-Regular" w:hAnsi="Interstate-Regular"/>
              </w:rPr>
            </w:pPr>
            <w:r>
              <w:rPr>
                <w:rFonts w:ascii="Interstate-Regular" w:hAnsi="Interstate-Regular"/>
              </w:rPr>
              <w:t>Email: adv.zorajo@jkbmail.com</w:t>
            </w:r>
          </w:p>
        </w:tc>
      </w:tr>
    </w:tbl>
    <w:p w:rsidR="00E61512" w:rsidRDefault="00E61512" w:rsidP="005359A0">
      <w:pPr>
        <w:tabs>
          <w:tab w:val="left" w:pos="9720"/>
        </w:tabs>
        <w:spacing w:after="87" w:line="248" w:lineRule="auto"/>
        <w:ind w:right="-187"/>
        <w:jc w:val="both"/>
        <w:rPr>
          <w:rFonts w:ascii="Interstate-Regular" w:hAnsi="Interstate-Regular"/>
        </w:rPr>
      </w:pPr>
    </w:p>
    <w:p w:rsidR="00E61512" w:rsidRPr="002F7ADF" w:rsidRDefault="00B428AA" w:rsidP="005359A0">
      <w:pPr>
        <w:tabs>
          <w:tab w:val="left" w:pos="9720"/>
        </w:tabs>
        <w:spacing w:after="87" w:line="248" w:lineRule="auto"/>
        <w:ind w:right="-187"/>
        <w:jc w:val="both"/>
        <w:rPr>
          <w:rFonts w:ascii="Interstate-Regular" w:hAnsi="Interstate-Regular"/>
          <w:b/>
          <w:i/>
          <w:u w:val="single"/>
        </w:rPr>
      </w:pPr>
      <w:r w:rsidRPr="002F7ADF">
        <w:rPr>
          <w:rFonts w:ascii="Interstate-Regular" w:hAnsi="Interstate-Regular"/>
          <w:b/>
          <w:i/>
          <w:u w:val="single"/>
        </w:rPr>
        <w:t>For any clarification kindly contact 0194-2711027, 2711025 or mail at cmd.chq@jkbmail.com</w:t>
      </w:r>
    </w:p>
    <w:p w:rsidR="005359A0" w:rsidRDefault="005359A0" w:rsidP="00132671">
      <w:pPr>
        <w:spacing w:after="0"/>
        <w:jc w:val="both"/>
        <w:rPr>
          <w:rFonts w:ascii="Interstate-Regular" w:hAnsi="Interstate-Regular" w:cs="Tahoma"/>
        </w:rPr>
      </w:pPr>
    </w:p>
    <w:p w:rsidR="00E61512" w:rsidRDefault="00E61512" w:rsidP="00132671">
      <w:pPr>
        <w:spacing w:after="0"/>
        <w:jc w:val="both"/>
        <w:rPr>
          <w:rFonts w:ascii="Interstate-Regular" w:hAnsi="Interstate-Regular" w:cs="Tahoma"/>
        </w:rPr>
      </w:pPr>
    </w:p>
    <w:p w:rsidR="00E61512" w:rsidRDefault="00E61512" w:rsidP="00132671">
      <w:pPr>
        <w:spacing w:after="0"/>
        <w:jc w:val="both"/>
        <w:rPr>
          <w:rFonts w:ascii="Interstate-Regular" w:hAnsi="Interstate-Regular" w:cs="Tahoma"/>
        </w:rPr>
      </w:pPr>
    </w:p>
    <w:p w:rsidR="00E61512" w:rsidRPr="00132671" w:rsidRDefault="00E61512" w:rsidP="00132671">
      <w:pPr>
        <w:spacing w:after="0"/>
        <w:jc w:val="both"/>
        <w:rPr>
          <w:rFonts w:ascii="Interstate-Regular" w:hAnsi="Interstate-Regular" w:cs="Tahoma"/>
        </w:rPr>
      </w:pPr>
    </w:p>
    <w:sectPr w:rsidR="00E61512" w:rsidRPr="00132671" w:rsidSect="000D4017">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62" w:rsidRDefault="00455C62" w:rsidP="00DE11FA">
      <w:pPr>
        <w:spacing w:after="0" w:line="240" w:lineRule="auto"/>
      </w:pPr>
      <w:r>
        <w:separator/>
      </w:r>
    </w:p>
  </w:endnote>
  <w:endnote w:type="continuationSeparator" w:id="0">
    <w:p w:rsidR="00455C62" w:rsidRDefault="00455C62" w:rsidP="00DE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state-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62" w:rsidRDefault="00455C62" w:rsidP="00DE11FA">
      <w:pPr>
        <w:spacing w:after="0" w:line="240" w:lineRule="auto"/>
      </w:pPr>
      <w:r>
        <w:separator/>
      </w:r>
    </w:p>
  </w:footnote>
  <w:footnote w:type="continuationSeparator" w:id="0">
    <w:p w:rsidR="00455C62" w:rsidRDefault="00455C62" w:rsidP="00DE1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D94"/>
    <w:multiLevelType w:val="hybridMultilevel"/>
    <w:tmpl w:val="653650F0"/>
    <w:lvl w:ilvl="0" w:tplc="04090013">
      <w:start w:val="1"/>
      <w:numFmt w:val="upperRoman"/>
      <w:lvlText w:val="%1."/>
      <w:lvlJc w:val="righ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15:restartNumberingAfterBreak="0">
    <w:nsid w:val="05430017"/>
    <w:multiLevelType w:val="hybridMultilevel"/>
    <w:tmpl w:val="66D21334"/>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2" w15:restartNumberingAfterBreak="0">
    <w:nsid w:val="07A565A5"/>
    <w:multiLevelType w:val="hybridMultilevel"/>
    <w:tmpl w:val="512214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6903DC"/>
    <w:multiLevelType w:val="hybridMultilevel"/>
    <w:tmpl w:val="369C5712"/>
    <w:lvl w:ilvl="0" w:tplc="74903E3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590306"/>
    <w:multiLevelType w:val="hybridMultilevel"/>
    <w:tmpl w:val="512214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A02105"/>
    <w:multiLevelType w:val="hybridMultilevel"/>
    <w:tmpl w:val="802467A6"/>
    <w:lvl w:ilvl="0" w:tplc="4009001B">
      <w:start w:val="1"/>
      <w:numFmt w:val="lowerRoman"/>
      <w:lvlText w:val="%1."/>
      <w:lvlJc w:val="right"/>
      <w:pPr>
        <w:ind w:left="725" w:hanging="360"/>
      </w:p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6" w15:restartNumberingAfterBreak="0">
    <w:nsid w:val="20A76A8F"/>
    <w:multiLevelType w:val="hybridMultilevel"/>
    <w:tmpl w:val="24D8D476"/>
    <w:lvl w:ilvl="0" w:tplc="6666C65C">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33BE72A8">
      <w:start w:val="1"/>
      <w:numFmt w:val="decimal"/>
      <w:lvlText w:val="%4."/>
      <w:lvlJc w:val="left"/>
      <w:pPr>
        <w:ind w:left="3240" w:hanging="360"/>
      </w:pPr>
      <w:rPr>
        <w:b w:val="0"/>
        <w:bCs/>
      </w:r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CFC76F0"/>
    <w:multiLevelType w:val="hybridMultilevel"/>
    <w:tmpl w:val="63D20A0E"/>
    <w:lvl w:ilvl="0" w:tplc="40090001">
      <w:start w:val="1"/>
      <w:numFmt w:val="bullet"/>
      <w:lvlText w:val=""/>
      <w:lvlJc w:val="left"/>
      <w:pPr>
        <w:ind w:left="726" w:hanging="360"/>
      </w:pPr>
      <w:rPr>
        <w:rFonts w:ascii="Symbol" w:hAnsi="Symbol" w:hint="default"/>
      </w:rPr>
    </w:lvl>
    <w:lvl w:ilvl="1" w:tplc="40090003" w:tentative="1">
      <w:start w:val="1"/>
      <w:numFmt w:val="bullet"/>
      <w:lvlText w:val="o"/>
      <w:lvlJc w:val="left"/>
      <w:pPr>
        <w:ind w:left="1446" w:hanging="360"/>
      </w:pPr>
      <w:rPr>
        <w:rFonts w:ascii="Courier New" w:hAnsi="Courier New" w:cs="Courier New" w:hint="default"/>
      </w:rPr>
    </w:lvl>
    <w:lvl w:ilvl="2" w:tplc="40090005" w:tentative="1">
      <w:start w:val="1"/>
      <w:numFmt w:val="bullet"/>
      <w:lvlText w:val=""/>
      <w:lvlJc w:val="left"/>
      <w:pPr>
        <w:ind w:left="2166" w:hanging="360"/>
      </w:pPr>
      <w:rPr>
        <w:rFonts w:ascii="Wingdings" w:hAnsi="Wingdings" w:hint="default"/>
      </w:rPr>
    </w:lvl>
    <w:lvl w:ilvl="3" w:tplc="40090001" w:tentative="1">
      <w:start w:val="1"/>
      <w:numFmt w:val="bullet"/>
      <w:lvlText w:val=""/>
      <w:lvlJc w:val="left"/>
      <w:pPr>
        <w:ind w:left="2886" w:hanging="360"/>
      </w:pPr>
      <w:rPr>
        <w:rFonts w:ascii="Symbol" w:hAnsi="Symbol" w:hint="default"/>
      </w:rPr>
    </w:lvl>
    <w:lvl w:ilvl="4" w:tplc="40090003" w:tentative="1">
      <w:start w:val="1"/>
      <w:numFmt w:val="bullet"/>
      <w:lvlText w:val="o"/>
      <w:lvlJc w:val="left"/>
      <w:pPr>
        <w:ind w:left="3606" w:hanging="360"/>
      </w:pPr>
      <w:rPr>
        <w:rFonts w:ascii="Courier New" w:hAnsi="Courier New" w:cs="Courier New" w:hint="default"/>
      </w:rPr>
    </w:lvl>
    <w:lvl w:ilvl="5" w:tplc="40090005" w:tentative="1">
      <w:start w:val="1"/>
      <w:numFmt w:val="bullet"/>
      <w:lvlText w:val=""/>
      <w:lvlJc w:val="left"/>
      <w:pPr>
        <w:ind w:left="4326" w:hanging="360"/>
      </w:pPr>
      <w:rPr>
        <w:rFonts w:ascii="Wingdings" w:hAnsi="Wingdings" w:hint="default"/>
      </w:rPr>
    </w:lvl>
    <w:lvl w:ilvl="6" w:tplc="40090001" w:tentative="1">
      <w:start w:val="1"/>
      <w:numFmt w:val="bullet"/>
      <w:lvlText w:val=""/>
      <w:lvlJc w:val="left"/>
      <w:pPr>
        <w:ind w:left="5046" w:hanging="360"/>
      </w:pPr>
      <w:rPr>
        <w:rFonts w:ascii="Symbol" w:hAnsi="Symbol" w:hint="default"/>
      </w:rPr>
    </w:lvl>
    <w:lvl w:ilvl="7" w:tplc="40090003" w:tentative="1">
      <w:start w:val="1"/>
      <w:numFmt w:val="bullet"/>
      <w:lvlText w:val="o"/>
      <w:lvlJc w:val="left"/>
      <w:pPr>
        <w:ind w:left="5766" w:hanging="360"/>
      </w:pPr>
      <w:rPr>
        <w:rFonts w:ascii="Courier New" w:hAnsi="Courier New" w:cs="Courier New" w:hint="default"/>
      </w:rPr>
    </w:lvl>
    <w:lvl w:ilvl="8" w:tplc="40090005" w:tentative="1">
      <w:start w:val="1"/>
      <w:numFmt w:val="bullet"/>
      <w:lvlText w:val=""/>
      <w:lvlJc w:val="left"/>
      <w:pPr>
        <w:ind w:left="6486" w:hanging="360"/>
      </w:pPr>
      <w:rPr>
        <w:rFonts w:ascii="Wingdings" w:hAnsi="Wingdings" w:hint="default"/>
      </w:rPr>
    </w:lvl>
  </w:abstractNum>
  <w:abstractNum w:abstractNumId="8" w15:restartNumberingAfterBreak="0">
    <w:nsid w:val="38DA349A"/>
    <w:multiLevelType w:val="hybridMultilevel"/>
    <w:tmpl w:val="7A325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FA659A"/>
    <w:multiLevelType w:val="hybridMultilevel"/>
    <w:tmpl w:val="1778AEA6"/>
    <w:lvl w:ilvl="0" w:tplc="F754F0D8">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63B18E0"/>
    <w:multiLevelType w:val="hybridMultilevel"/>
    <w:tmpl w:val="5D4497F6"/>
    <w:lvl w:ilvl="0" w:tplc="C988F576">
      <w:start w:val="1"/>
      <w:numFmt w:val="upperLetter"/>
      <w:lvlText w:val="%1)"/>
      <w:lvlJc w:val="left"/>
      <w:pPr>
        <w:ind w:left="1080" w:hanging="360"/>
      </w:pPr>
      <w:rPr>
        <w:rFonts w:hint="default"/>
        <w:b/>
        <w:bCs/>
      </w:rPr>
    </w:lvl>
    <w:lvl w:ilvl="1" w:tplc="68BED1A2">
      <w:start w:val="1"/>
      <w:numFmt w:val="upperLetter"/>
      <w:lvlText w:val="%2."/>
      <w:lvlJc w:val="left"/>
      <w:pPr>
        <w:ind w:left="1800" w:hanging="360"/>
      </w:pPr>
      <w:rPr>
        <w:rFonts w:hint="default"/>
      </w:rPr>
    </w:lvl>
    <w:lvl w:ilvl="2" w:tplc="68BED1A2">
      <w:start w:val="1"/>
      <w:numFmt w:val="upperLetter"/>
      <w:lvlText w:val="%3."/>
      <w:lvlJc w:val="left"/>
      <w:pPr>
        <w:ind w:left="2520" w:hanging="180"/>
      </w:pPr>
      <w:rPr>
        <w:rFonts w:hint="default"/>
      </w:rPr>
    </w:lvl>
    <w:lvl w:ilvl="3" w:tplc="C6AEBB64">
      <w:start w:val="1"/>
      <w:numFmt w:val="decimal"/>
      <w:lvlText w:val="%4."/>
      <w:lvlJc w:val="left"/>
      <w:pPr>
        <w:ind w:left="3240" w:hanging="360"/>
      </w:pPr>
      <w:rPr>
        <w:b/>
        <w:bCs/>
      </w:rPr>
    </w:lvl>
    <w:lvl w:ilvl="4" w:tplc="80C46D08">
      <w:start w:val="2"/>
      <w:numFmt w:val="upperRoman"/>
      <w:lvlText w:val="(%5)"/>
      <w:lvlJc w:val="left"/>
      <w:pPr>
        <w:ind w:left="4320" w:hanging="720"/>
      </w:pPr>
      <w:rPr>
        <w:rFonts w:hint="default"/>
      </w:rPr>
    </w:lvl>
    <w:lvl w:ilvl="5" w:tplc="C3EE0DC2">
      <w:start w:val="1"/>
      <w:numFmt w:val="lowerRoman"/>
      <w:lvlText w:val="(%6)"/>
      <w:lvlJc w:val="left"/>
      <w:pPr>
        <w:ind w:left="5220" w:hanging="720"/>
      </w:pPr>
      <w:rPr>
        <w:rFonts w:hint="default"/>
      </w:r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DFC7ADA"/>
    <w:multiLevelType w:val="hybridMultilevel"/>
    <w:tmpl w:val="889E99F4"/>
    <w:lvl w:ilvl="0" w:tplc="04090013">
      <w:start w:val="1"/>
      <w:numFmt w:val="upp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F232AE"/>
    <w:multiLevelType w:val="hybridMultilevel"/>
    <w:tmpl w:val="D15EB0CC"/>
    <w:lvl w:ilvl="0" w:tplc="155CE0BC">
      <w:start w:val="1"/>
      <w:numFmt w:val="decimal"/>
      <w:lvlText w:val="%1)"/>
      <w:lvlJc w:val="left"/>
      <w:pPr>
        <w:ind w:left="50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22627918">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F3407E8A">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1062CF8C">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A8706EBA">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52B0ACA4">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ACA4A874">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ECD8B0E8">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4F0033FC">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937EE5"/>
    <w:multiLevelType w:val="hybridMultilevel"/>
    <w:tmpl w:val="1AACA572"/>
    <w:lvl w:ilvl="0" w:tplc="A8EE3DB4">
      <w:start w:val="1"/>
      <w:numFmt w:val="lowerRoman"/>
      <w:lvlText w:val="%1."/>
      <w:lvlJc w:val="right"/>
      <w:pPr>
        <w:ind w:left="726" w:hanging="360"/>
      </w:pPr>
      <w:rPr>
        <w:b w:val="0"/>
      </w:rPr>
    </w:lvl>
    <w:lvl w:ilvl="1" w:tplc="40090019" w:tentative="1">
      <w:start w:val="1"/>
      <w:numFmt w:val="lowerLetter"/>
      <w:lvlText w:val="%2."/>
      <w:lvlJc w:val="left"/>
      <w:pPr>
        <w:ind w:left="1446" w:hanging="360"/>
      </w:pPr>
    </w:lvl>
    <w:lvl w:ilvl="2" w:tplc="4009001B" w:tentative="1">
      <w:start w:val="1"/>
      <w:numFmt w:val="lowerRoman"/>
      <w:lvlText w:val="%3."/>
      <w:lvlJc w:val="right"/>
      <w:pPr>
        <w:ind w:left="2166" w:hanging="180"/>
      </w:pPr>
    </w:lvl>
    <w:lvl w:ilvl="3" w:tplc="4009000F" w:tentative="1">
      <w:start w:val="1"/>
      <w:numFmt w:val="decimal"/>
      <w:lvlText w:val="%4."/>
      <w:lvlJc w:val="left"/>
      <w:pPr>
        <w:ind w:left="2886" w:hanging="360"/>
      </w:pPr>
    </w:lvl>
    <w:lvl w:ilvl="4" w:tplc="40090019" w:tentative="1">
      <w:start w:val="1"/>
      <w:numFmt w:val="lowerLetter"/>
      <w:lvlText w:val="%5."/>
      <w:lvlJc w:val="left"/>
      <w:pPr>
        <w:ind w:left="3606" w:hanging="360"/>
      </w:pPr>
    </w:lvl>
    <w:lvl w:ilvl="5" w:tplc="4009001B" w:tentative="1">
      <w:start w:val="1"/>
      <w:numFmt w:val="lowerRoman"/>
      <w:lvlText w:val="%6."/>
      <w:lvlJc w:val="right"/>
      <w:pPr>
        <w:ind w:left="4326" w:hanging="180"/>
      </w:pPr>
    </w:lvl>
    <w:lvl w:ilvl="6" w:tplc="4009000F" w:tentative="1">
      <w:start w:val="1"/>
      <w:numFmt w:val="decimal"/>
      <w:lvlText w:val="%7."/>
      <w:lvlJc w:val="left"/>
      <w:pPr>
        <w:ind w:left="5046" w:hanging="360"/>
      </w:pPr>
    </w:lvl>
    <w:lvl w:ilvl="7" w:tplc="40090019" w:tentative="1">
      <w:start w:val="1"/>
      <w:numFmt w:val="lowerLetter"/>
      <w:lvlText w:val="%8."/>
      <w:lvlJc w:val="left"/>
      <w:pPr>
        <w:ind w:left="5766" w:hanging="360"/>
      </w:pPr>
    </w:lvl>
    <w:lvl w:ilvl="8" w:tplc="4009001B" w:tentative="1">
      <w:start w:val="1"/>
      <w:numFmt w:val="lowerRoman"/>
      <w:lvlText w:val="%9."/>
      <w:lvlJc w:val="right"/>
      <w:pPr>
        <w:ind w:left="6486" w:hanging="180"/>
      </w:pPr>
    </w:lvl>
  </w:abstractNum>
  <w:abstractNum w:abstractNumId="14" w15:restartNumberingAfterBreak="0">
    <w:nsid w:val="5F661DCF"/>
    <w:multiLevelType w:val="hybridMultilevel"/>
    <w:tmpl w:val="6E70431C"/>
    <w:lvl w:ilvl="0" w:tplc="F454058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F47AD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CBAD0">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925450">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ADC48">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005ADE">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1C7BFC">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42212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7EB4D2">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5609BB"/>
    <w:multiLevelType w:val="hybridMultilevel"/>
    <w:tmpl w:val="0F3E12D0"/>
    <w:lvl w:ilvl="0" w:tplc="2E10A410">
      <w:start w:val="6"/>
      <w:numFmt w:val="decimal"/>
      <w:lvlText w:val="%1)"/>
      <w:lvlJc w:val="left"/>
      <w:pPr>
        <w:ind w:left="504"/>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6BCC0AF0">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FE7C9EC0">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D04C6A02">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664E22BE">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3570676E">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603C62A6">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D5801B92">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F1E21D92">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70337C"/>
    <w:multiLevelType w:val="hybridMultilevel"/>
    <w:tmpl w:val="C6B0F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D2271EE"/>
    <w:multiLevelType w:val="hybridMultilevel"/>
    <w:tmpl w:val="F3524A7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D36C15"/>
    <w:multiLevelType w:val="hybridMultilevel"/>
    <w:tmpl w:val="802467A6"/>
    <w:lvl w:ilvl="0" w:tplc="4009001B">
      <w:start w:val="1"/>
      <w:numFmt w:val="lowerRoman"/>
      <w:lvlText w:val="%1."/>
      <w:lvlJc w:val="right"/>
      <w:pPr>
        <w:ind w:left="725" w:hanging="360"/>
      </w:p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19" w15:restartNumberingAfterBreak="0">
    <w:nsid w:val="725D3ADB"/>
    <w:multiLevelType w:val="hybridMultilevel"/>
    <w:tmpl w:val="AE021318"/>
    <w:lvl w:ilvl="0" w:tplc="EC529130">
      <w:start w:val="11"/>
      <w:numFmt w:val="decimal"/>
      <w:lvlText w:val="%1)"/>
      <w:lvlJc w:val="left"/>
      <w:pPr>
        <w:ind w:left="504"/>
      </w:pPr>
      <w:rPr>
        <w:rFonts w:ascii="Interstate-Regular" w:eastAsia="Trebuchet MS" w:hAnsi="Interstate-Regular" w:cs="Trebuchet MS" w:hint="default"/>
        <w:b/>
        <w:bCs/>
        <w:i w:val="0"/>
        <w:strike w:val="0"/>
        <w:dstrike w:val="0"/>
        <w:color w:val="000000"/>
        <w:sz w:val="22"/>
        <w:szCs w:val="22"/>
        <w:u w:val="none" w:color="000000"/>
        <w:bdr w:val="none" w:sz="0" w:space="0" w:color="auto"/>
        <w:shd w:val="clear" w:color="auto" w:fill="auto"/>
        <w:vertAlign w:val="baseline"/>
      </w:rPr>
    </w:lvl>
    <w:lvl w:ilvl="1" w:tplc="56C65AF0">
      <w:start w:val="1"/>
      <w:numFmt w:val="lowerLetter"/>
      <w:lvlText w:val="%2"/>
      <w:lvlJc w:val="left"/>
      <w:pPr>
        <w:ind w:left="10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0DFA73F4">
      <w:start w:val="1"/>
      <w:numFmt w:val="lowerRoman"/>
      <w:lvlText w:val="%3"/>
      <w:lvlJc w:val="left"/>
      <w:pPr>
        <w:ind w:left="18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B4082C0C">
      <w:start w:val="1"/>
      <w:numFmt w:val="decimal"/>
      <w:lvlText w:val="%4"/>
      <w:lvlJc w:val="left"/>
      <w:pPr>
        <w:ind w:left="25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41582972">
      <w:start w:val="1"/>
      <w:numFmt w:val="lowerLetter"/>
      <w:lvlText w:val="%5"/>
      <w:lvlJc w:val="left"/>
      <w:pPr>
        <w:ind w:left="32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6A54A2DE">
      <w:start w:val="1"/>
      <w:numFmt w:val="lowerRoman"/>
      <w:lvlText w:val="%6"/>
      <w:lvlJc w:val="left"/>
      <w:pPr>
        <w:ind w:left="39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BC7C5246">
      <w:start w:val="1"/>
      <w:numFmt w:val="decimal"/>
      <w:lvlText w:val="%7"/>
      <w:lvlJc w:val="left"/>
      <w:pPr>
        <w:ind w:left="46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DEB8DFA2">
      <w:start w:val="1"/>
      <w:numFmt w:val="lowerLetter"/>
      <w:lvlText w:val="%8"/>
      <w:lvlJc w:val="left"/>
      <w:pPr>
        <w:ind w:left="54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DBB651A0">
      <w:start w:val="1"/>
      <w:numFmt w:val="lowerRoman"/>
      <w:lvlText w:val="%9"/>
      <w:lvlJc w:val="left"/>
      <w:pPr>
        <w:ind w:left="61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0"/>
  </w:num>
  <w:num w:numId="3">
    <w:abstractNumId w:val="6"/>
  </w:num>
  <w:num w:numId="4">
    <w:abstractNumId w:val="9"/>
  </w:num>
  <w:num w:numId="5">
    <w:abstractNumId w:val="0"/>
  </w:num>
  <w:num w:numId="6">
    <w:abstractNumId w:val="3"/>
  </w:num>
  <w:num w:numId="7">
    <w:abstractNumId w:val="13"/>
  </w:num>
  <w:num w:numId="8">
    <w:abstractNumId w:val="18"/>
  </w:num>
  <w:num w:numId="9">
    <w:abstractNumId w:val="4"/>
  </w:num>
  <w:num w:numId="10">
    <w:abstractNumId w:val="7"/>
  </w:num>
  <w:num w:numId="11">
    <w:abstractNumId w:val="11"/>
  </w:num>
  <w:num w:numId="12">
    <w:abstractNumId w:val="16"/>
  </w:num>
  <w:num w:numId="13">
    <w:abstractNumId w:val="8"/>
  </w:num>
  <w:num w:numId="14">
    <w:abstractNumId w:val="17"/>
  </w:num>
  <w:num w:numId="15">
    <w:abstractNumId w:val="5"/>
  </w:num>
  <w:num w:numId="16">
    <w:abstractNumId w:val="2"/>
  </w:num>
  <w:num w:numId="17">
    <w:abstractNumId w:val="12"/>
  </w:num>
  <w:num w:numId="18">
    <w:abstractNumId w:val="15"/>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1A"/>
    <w:rsid w:val="000419EA"/>
    <w:rsid w:val="00086647"/>
    <w:rsid w:val="000B07F7"/>
    <w:rsid w:val="000D4017"/>
    <w:rsid w:val="000D70FB"/>
    <w:rsid w:val="00132671"/>
    <w:rsid w:val="00181C6D"/>
    <w:rsid w:val="0018421A"/>
    <w:rsid w:val="002006DD"/>
    <w:rsid w:val="00211ECC"/>
    <w:rsid w:val="00214D4F"/>
    <w:rsid w:val="00284836"/>
    <w:rsid w:val="002A1C33"/>
    <w:rsid w:val="002F00FA"/>
    <w:rsid w:val="002F7ADF"/>
    <w:rsid w:val="003359EA"/>
    <w:rsid w:val="00346119"/>
    <w:rsid w:val="0034674E"/>
    <w:rsid w:val="003A0F5B"/>
    <w:rsid w:val="003C0241"/>
    <w:rsid w:val="00416B8A"/>
    <w:rsid w:val="00440D3F"/>
    <w:rsid w:val="00443902"/>
    <w:rsid w:val="00455C62"/>
    <w:rsid w:val="004B3D18"/>
    <w:rsid w:val="004B5522"/>
    <w:rsid w:val="005359A0"/>
    <w:rsid w:val="00554AEA"/>
    <w:rsid w:val="005C18F2"/>
    <w:rsid w:val="005D14E3"/>
    <w:rsid w:val="00631F0C"/>
    <w:rsid w:val="00692ABB"/>
    <w:rsid w:val="006D0394"/>
    <w:rsid w:val="006D3A3C"/>
    <w:rsid w:val="006E2626"/>
    <w:rsid w:val="0073165B"/>
    <w:rsid w:val="007443B4"/>
    <w:rsid w:val="007931DB"/>
    <w:rsid w:val="007D0035"/>
    <w:rsid w:val="00823E60"/>
    <w:rsid w:val="008500A8"/>
    <w:rsid w:val="0085595F"/>
    <w:rsid w:val="008E31E5"/>
    <w:rsid w:val="008F1026"/>
    <w:rsid w:val="009001AA"/>
    <w:rsid w:val="0099705E"/>
    <w:rsid w:val="009E367C"/>
    <w:rsid w:val="00A27C40"/>
    <w:rsid w:val="00AA223D"/>
    <w:rsid w:val="00AD3CDC"/>
    <w:rsid w:val="00B428AA"/>
    <w:rsid w:val="00B709D8"/>
    <w:rsid w:val="00B73548"/>
    <w:rsid w:val="00B73991"/>
    <w:rsid w:val="00B77B7A"/>
    <w:rsid w:val="00C333A1"/>
    <w:rsid w:val="00D168D2"/>
    <w:rsid w:val="00DE11FA"/>
    <w:rsid w:val="00DF458B"/>
    <w:rsid w:val="00E17F02"/>
    <w:rsid w:val="00E61512"/>
    <w:rsid w:val="00E75817"/>
    <w:rsid w:val="00E854F5"/>
    <w:rsid w:val="00EA08B5"/>
    <w:rsid w:val="00F4664F"/>
    <w:rsid w:val="00F671CE"/>
    <w:rsid w:val="00FA16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38F7D-D33A-48AF-8D99-B34432C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21A"/>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ure,Figure_name,List Paragraph1,heading 9,Heading 91,WinDForce-Letter,Bullets,bullets,Heading 911,Heading 9111,Heading 91111,Heading 911111,List Paragraph2,Report Para,Colorful List - Accent 11,Medium Grid 1 - Accent 21,Bullet 0,Ha"/>
    <w:basedOn w:val="Normal"/>
    <w:link w:val="ListParagraphChar"/>
    <w:uiPriority w:val="34"/>
    <w:qFormat/>
    <w:rsid w:val="0018421A"/>
    <w:pPr>
      <w:ind w:left="720"/>
      <w:contextualSpacing/>
    </w:pPr>
  </w:style>
  <w:style w:type="character" w:customStyle="1" w:styleId="ListParagraphChar">
    <w:name w:val="List Paragraph Char"/>
    <w:aliases w:val="Annexure Char,Figure_name Char,List Paragraph1 Char,heading 9 Char,Heading 91 Char,WinDForce-Letter Char,Bullets Char,bullets Char,Heading 911 Char,Heading 9111 Char,Heading 91111 Char,Heading 911111 Char,List Paragraph2 Char,Ha Char"/>
    <w:basedOn w:val="DefaultParagraphFont"/>
    <w:link w:val="ListParagraph"/>
    <w:uiPriority w:val="34"/>
    <w:qFormat/>
    <w:rsid w:val="0018421A"/>
    <w:rPr>
      <w:rFonts w:eastAsiaTheme="minorEastAsia"/>
      <w:lang w:eastAsia="en-IN"/>
    </w:rPr>
  </w:style>
  <w:style w:type="paragraph" w:styleId="BalloonText">
    <w:name w:val="Balloon Text"/>
    <w:basedOn w:val="Normal"/>
    <w:link w:val="BalloonTextChar"/>
    <w:uiPriority w:val="99"/>
    <w:semiHidden/>
    <w:unhideWhenUsed/>
    <w:rsid w:val="003C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241"/>
    <w:rPr>
      <w:rFonts w:ascii="Segoe UI" w:eastAsiaTheme="minorEastAsia" w:hAnsi="Segoe UI" w:cs="Segoe UI"/>
      <w:sz w:val="18"/>
      <w:szCs w:val="18"/>
      <w:lang w:eastAsia="en-IN"/>
    </w:rPr>
  </w:style>
  <w:style w:type="paragraph" w:styleId="NoSpacing">
    <w:name w:val="No Spacing"/>
    <w:link w:val="NoSpacingChar"/>
    <w:uiPriority w:val="1"/>
    <w:qFormat/>
    <w:rsid w:val="00440D3F"/>
    <w:pPr>
      <w:spacing w:after="0" w:line="240" w:lineRule="auto"/>
    </w:pPr>
    <w:rPr>
      <w:rFonts w:eastAsiaTheme="minorEastAsia"/>
      <w:lang w:eastAsia="en-IN"/>
    </w:rPr>
  </w:style>
  <w:style w:type="character" w:customStyle="1" w:styleId="NoSpacingChar">
    <w:name w:val="No Spacing Char"/>
    <w:basedOn w:val="DefaultParagraphFont"/>
    <w:link w:val="NoSpacing"/>
    <w:uiPriority w:val="1"/>
    <w:rsid w:val="00440D3F"/>
    <w:rPr>
      <w:rFonts w:eastAsiaTheme="minorEastAsia"/>
      <w:lang w:eastAsia="en-IN"/>
    </w:rPr>
  </w:style>
  <w:style w:type="table" w:styleId="TableGrid">
    <w:name w:val="Table Grid"/>
    <w:basedOn w:val="TableNormal"/>
    <w:uiPriority w:val="39"/>
    <w:rsid w:val="00440D3F"/>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440D3F"/>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DE1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1FA"/>
    <w:rPr>
      <w:rFonts w:eastAsiaTheme="minorEastAsia"/>
      <w:lang w:eastAsia="en-IN"/>
    </w:rPr>
  </w:style>
  <w:style w:type="paragraph" w:styleId="Footer">
    <w:name w:val="footer"/>
    <w:basedOn w:val="Normal"/>
    <w:link w:val="FooterChar"/>
    <w:uiPriority w:val="99"/>
    <w:unhideWhenUsed/>
    <w:rsid w:val="00DE1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1FA"/>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18</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Iftikhar Ahmad Khan</dc:creator>
  <cp:keywords/>
  <dc:description/>
  <cp:lastModifiedBy>Mohit Gupta</cp:lastModifiedBy>
  <cp:revision>60</cp:revision>
  <cp:lastPrinted>2023-10-30T11:14:00Z</cp:lastPrinted>
  <dcterms:created xsi:type="dcterms:W3CDTF">2025-03-01T11:25:00Z</dcterms:created>
  <dcterms:modified xsi:type="dcterms:W3CDTF">2025-03-15T09:24:00Z</dcterms:modified>
</cp:coreProperties>
</file>